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51" w:rsidRPr="004F2A51" w:rsidRDefault="004F2A51" w:rsidP="004F2A51">
      <w:pPr>
        <w:pStyle w:val="7"/>
        <w:jc w:val="center"/>
        <w:rPr>
          <w:rFonts w:ascii="Times New Roman" w:hAnsi="Times New Roman" w:cs="Times New Roman"/>
          <w:b/>
          <w:i w:val="0"/>
          <w:color w:val="auto"/>
          <w:sz w:val="28"/>
          <w:szCs w:val="28"/>
        </w:rPr>
      </w:pPr>
      <w:r w:rsidRPr="004F2A51">
        <w:rPr>
          <w:rFonts w:ascii="Times New Roman" w:hAnsi="Times New Roman" w:cs="Times New Roman"/>
          <w:b/>
          <w:i w:val="0"/>
          <w:color w:val="auto"/>
          <w:sz w:val="28"/>
          <w:szCs w:val="28"/>
        </w:rPr>
        <w:t>КАЗАХСКИЙ НАЦИОНАЛЬНЫЙ УНИВЕРСИТЕТ ИМ. АЛЬ-ФАРАБИ</w:t>
      </w:r>
    </w:p>
    <w:p w:rsidR="004F2A51" w:rsidRPr="004F2A51" w:rsidRDefault="004F2A51" w:rsidP="004F2A51">
      <w:pPr>
        <w:jc w:val="center"/>
        <w:rPr>
          <w:b/>
          <w:sz w:val="28"/>
          <w:szCs w:val="28"/>
          <w:lang w:val="kk-KZ"/>
        </w:rPr>
      </w:pPr>
      <w:r w:rsidRPr="004F2A51">
        <w:rPr>
          <w:b/>
          <w:sz w:val="28"/>
          <w:szCs w:val="28"/>
          <w:lang w:val="kk-KZ"/>
        </w:rPr>
        <w:t>Высшая школа Экономики и бизнеса</w:t>
      </w:r>
    </w:p>
    <w:p w:rsidR="004F2A51" w:rsidRPr="004F2A51" w:rsidRDefault="004F2A51" w:rsidP="004F2A51">
      <w:pPr>
        <w:jc w:val="center"/>
        <w:rPr>
          <w:b/>
          <w:sz w:val="28"/>
          <w:szCs w:val="28"/>
        </w:rPr>
      </w:pPr>
      <w:r w:rsidRPr="004F2A51">
        <w:rPr>
          <w:b/>
          <w:sz w:val="28"/>
          <w:szCs w:val="28"/>
        </w:rPr>
        <w:t xml:space="preserve">Кафедра </w:t>
      </w:r>
      <w:r w:rsidRPr="004F2A51">
        <w:rPr>
          <w:b/>
          <w:sz w:val="28"/>
          <w:szCs w:val="28"/>
          <w:lang w:val="kk-KZ"/>
        </w:rPr>
        <w:t>Финансы и учет</w:t>
      </w: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Default="00C95061" w:rsidP="00C95061">
      <w:pPr>
        <w:ind w:firstLine="720"/>
        <w:jc w:val="center"/>
        <w:rPr>
          <w:b/>
          <w:sz w:val="28"/>
          <w:szCs w:val="28"/>
        </w:rPr>
      </w:pPr>
    </w:p>
    <w:p w:rsidR="00C95061" w:rsidRPr="009F30C1" w:rsidRDefault="00C95061" w:rsidP="00C95061">
      <w:pPr>
        <w:ind w:firstLine="720"/>
        <w:jc w:val="center"/>
        <w:rPr>
          <w:b/>
          <w:sz w:val="28"/>
          <w:szCs w:val="28"/>
        </w:rPr>
      </w:pPr>
      <w:r w:rsidRPr="009F30C1">
        <w:rPr>
          <w:b/>
          <w:sz w:val="28"/>
          <w:szCs w:val="28"/>
        </w:rPr>
        <w:t xml:space="preserve">Методические указания по выполнению </w:t>
      </w:r>
      <w:r w:rsidRPr="009F30C1">
        <w:rPr>
          <w:b/>
          <w:sz w:val="28"/>
          <w:szCs w:val="28"/>
          <w:lang w:val="en-US"/>
        </w:rPr>
        <w:t>C</w:t>
      </w:r>
      <w:r w:rsidRPr="009F30C1">
        <w:rPr>
          <w:b/>
          <w:sz w:val="28"/>
          <w:szCs w:val="28"/>
        </w:rPr>
        <w:t>Р</w:t>
      </w:r>
      <w:r w:rsidR="00BD5E68">
        <w:rPr>
          <w:b/>
          <w:sz w:val="28"/>
          <w:szCs w:val="28"/>
        </w:rPr>
        <w:t>С</w:t>
      </w:r>
      <w:bookmarkStart w:id="0" w:name="_GoBack"/>
      <w:bookmarkEnd w:id="0"/>
      <w:r w:rsidR="004F2A51">
        <w:rPr>
          <w:b/>
          <w:sz w:val="28"/>
          <w:szCs w:val="28"/>
        </w:rPr>
        <w:t xml:space="preserve"> </w:t>
      </w:r>
      <w:r>
        <w:rPr>
          <w:b/>
          <w:sz w:val="28"/>
          <w:szCs w:val="28"/>
        </w:rPr>
        <w:t>п</w:t>
      </w:r>
      <w:r w:rsidRPr="009F30C1">
        <w:rPr>
          <w:b/>
          <w:sz w:val="28"/>
          <w:szCs w:val="28"/>
        </w:rPr>
        <w:t>о дисциплине «</w:t>
      </w:r>
      <w:r w:rsidR="001F169A">
        <w:rPr>
          <w:b/>
          <w:sz w:val="28"/>
          <w:szCs w:val="28"/>
        </w:rPr>
        <w:t>Банковские</w:t>
      </w:r>
      <w:r w:rsidR="001B5FEE" w:rsidRPr="001B5FEE">
        <w:rPr>
          <w:b/>
          <w:sz w:val="28"/>
          <w:szCs w:val="28"/>
          <w:lang w:val="kk-KZ"/>
        </w:rPr>
        <w:t xml:space="preserve"> риски</w:t>
      </w:r>
      <w:r w:rsidRPr="009F30C1">
        <w:rPr>
          <w:b/>
          <w:sz w:val="28"/>
          <w:szCs w:val="28"/>
        </w:rPr>
        <w:t>»</w:t>
      </w:r>
      <w:r>
        <w:rPr>
          <w:b/>
          <w:sz w:val="28"/>
          <w:szCs w:val="28"/>
        </w:rPr>
        <w:t xml:space="preserve"> </w:t>
      </w:r>
    </w:p>
    <w:p w:rsidR="00C95061" w:rsidRPr="009F30C1" w:rsidRDefault="00C95061" w:rsidP="00C95061">
      <w:pPr>
        <w:ind w:firstLine="720"/>
        <w:jc w:val="center"/>
        <w:rPr>
          <w:b/>
          <w:sz w:val="28"/>
          <w:szCs w:val="28"/>
        </w:rPr>
      </w:pPr>
    </w:p>
    <w:p w:rsidR="00C95061" w:rsidRPr="009F30C1" w:rsidRDefault="00C95061" w:rsidP="00C95061">
      <w:pPr>
        <w:spacing w:after="120" w:line="360" w:lineRule="auto"/>
        <w:ind w:firstLine="720"/>
        <w:jc w:val="center"/>
        <w:rPr>
          <w:b/>
          <w:sz w:val="24"/>
          <w:szCs w:val="24"/>
        </w:rPr>
      </w:pPr>
    </w:p>
    <w:p w:rsidR="00C95061" w:rsidRPr="009F30C1" w:rsidRDefault="00C95061" w:rsidP="00C95061">
      <w:pPr>
        <w:spacing w:after="120" w:line="360" w:lineRule="auto"/>
        <w:ind w:firstLine="720"/>
        <w:jc w:val="center"/>
        <w:rPr>
          <w:b/>
          <w:sz w:val="16"/>
          <w:szCs w:val="16"/>
        </w:rPr>
      </w:pPr>
    </w:p>
    <w:p w:rsidR="00C95061" w:rsidRPr="009F30C1" w:rsidRDefault="00C95061" w:rsidP="00C95061">
      <w:pPr>
        <w:spacing w:after="120" w:line="360" w:lineRule="auto"/>
        <w:ind w:firstLine="720"/>
        <w:jc w:val="right"/>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right"/>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right"/>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right"/>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Pr="009F30C1" w:rsidRDefault="00C95061" w:rsidP="00C95061">
      <w:pPr>
        <w:spacing w:after="120" w:line="360" w:lineRule="auto"/>
        <w:ind w:firstLine="720"/>
        <w:jc w:val="center"/>
        <w:rPr>
          <w:rFonts w:asciiTheme="minorHAnsi" w:eastAsiaTheme="minorEastAsia" w:hAnsiTheme="minorHAnsi" w:cstheme="minorBidi"/>
          <w:b/>
          <w:sz w:val="22"/>
          <w:szCs w:val="22"/>
        </w:rPr>
      </w:pPr>
    </w:p>
    <w:p w:rsidR="00C95061" w:rsidRDefault="00C95061" w:rsidP="00C95061">
      <w:pPr>
        <w:spacing w:after="120" w:line="360" w:lineRule="auto"/>
        <w:ind w:firstLine="720"/>
        <w:jc w:val="center"/>
        <w:rPr>
          <w:rFonts w:asciiTheme="minorHAnsi" w:eastAsiaTheme="minorEastAsia" w:hAnsiTheme="minorHAnsi" w:cstheme="minorBidi"/>
          <w:b/>
          <w:sz w:val="22"/>
          <w:szCs w:val="22"/>
        </w:rPr>
      </w:pPr>
    </w:p>
    <w:p w:rsidR="00051C7E" w:rsidRDefault="00051C7E" w:rsidP="00C95061">
      <w:pPr>
        <w:spacing w:after="120" w:line="360" w:lineRule="auto"/>
        <w:ind w:firstLine="720"/>
        <w:jc w:val="center"/>
        <w:rPr>
          <w:rFonts w:asciiTheme="minorHAnsi" w:eastAsiaTheme="minorEastAsia" w:hAnsiTheme="minorHAnsi" w:cstheme="minorBidi"/>
          <w:b/>
          <w:sz w:val="22"/>
          <w:szCs w:val="22"/>
        </w:rPr>
      </w:pPr>
    </w:p>
    <w:p w:rsidR="00051C7E" w:rsidRDefault="00051C7E" w:rsidP="00C95061">
      <w:pPr>
        <w:spacing w:after="120" w:line="360" w:lineRule="auto"/>
        <w:ind w:firstLine="720"/>
        <w:jc w:val="center"/>
        <w:rPr>
          <w:rFonts w:asciiTheme="minorHAnsi" w:eastAsiaTheme="minorEastAsia" w:hAnsiTheme="minorHAnsi" w:cstheme="minorBidi"/>
          <w:b/>
          <w:sz w:val="22"/>
          <w:szCs w:val="22"/>
        </w:rPr>
      </w:pPr>
    </w:p>
    <w:p w:rsidR="00051C7E" w:rsidRPr="009F30C1" w:rsidRDefault="00051C7E" w:rsidP="00C95061">
      <w:pPr>
        <w:spacing w:after="120" w:line="360" w:lineRule="auto"/>
        <w:ind w:firstLine="720"/>
        <w:jc w:val="center"/>
        <w:rPr>
          <w:rFonts w:asciiTheme="minorHAnsi" w:eastAsiaTheme="minorEastAsia" w:hAnsiTheme="minorHAnsi" w:cstheme="minorBidi"/>
          <w:b/>
          <w:sz w:val="22"/>
          <w:szCs w:val="22"/>
        </w:rPr>
      </w:pPr>
    </w:p>
    <w:p w:rsidR="00C95061" w:rsidRDefault="00C95061" w:rsidP="00C95061">
      <w:pPr>
        <w:spacing w:after="200" w:line="276" w:lineRule="auto"/>
        <w:jc w:val="center"/>
        <w:rPr>
          <w:rFonts w:eastAsiaTheme="minorEastAsia"/>
          <w:b/>
          <w:sz w:val="24"/>
          <w:szCs w:val="24"/>
        </w:rPr>
      </w:pPr>
      <w:r w:rsidRPr="004F2A51">
        <w:rPr>
          <w:rFonts w:eastAsiaTheme="minorEastAsia"/>
          <w:b/>
          <w:sz w:val="24"/>
          <w:szCs w:val="24"/>
        </w:rPr>
        <w:t>Алматы, 20</w:t>
      </w:r>
      <w:r w:rsidR="00BE11E7">
        <w:rPr>
          <w:rFonts w:eastAsiaTheme="minorEastAsia"/>
          <w:b/>
          <w:sz w:val="24"/>
          <w:szCs w:val="24"/>
        </w:rPr>
        <w:t>23</w:t>
      </w:r>
    </w:p>
    <w:p w:rsidR="00051C7E" w:rsidRPr="004F2A51" w:rsidRDefault="00051C7E" w:rsidP="00C95061">
      <w:pPr>
        <w:spacing w:after="200" w:line="276" w:lineRule="auto"/>
        <w:jc w:val="center"/>
        <w:rPr>
          <w:rFonts w:eastAsiaTheme="minorEastAsia"/>
          <w:b/>
          <w:sz w:val="24"/>
          <w:szCs w:val="24"/>
        </w:rPr>
      </w:pPr>
    </w:p>
    <w:p w:rsidR="004F2A51" w:rsidRPr="00BE11E7" w:rsidRDefault="004F2A51" w:rsidP="00BE11E7">
      <w:pPr>
        <w:pStyle w:val="aa"/>
        <w:ind w:left="0"/>
        <w:jc w:val="both"/>
        <w:rPr>
          <w:sz w:val="28"/>
          <w:szCs w:val="28"/>
        </w:rPr>
      </w:pPr>
      <w:r w:rsidRPr="00DD1D00">
        <w:rPr>
          <w:sz w:val="28"/>
          <w:szCs w:val="28"/>
        </w:rPr>
        <w:t xml:space="preserve">Учебно-методический комплекс дисциплины составлен </w:t>
      </w:r>
      <w:r w:rsidR="00BE11E7" w:rsidRPr="00BE11E7">
        <w:rPr>
          <w:sz w:val="28"/>
          <w:szCs w:val="28"/>
        </w:rPr>
        <w:t>Алиев</w:t>
      </w:r>
      <w:r w:rsidR="00BE11E7">
        <w:rPr>
          <w:sz w:val="28"/>
          <w:szCs w:val="28"/>
        </w:rPr>
        <w:t>ой</w:t>
      </w:r>
      <w:r w:rsidR="00BE11E7" w:rsidRPr="00BE11E7">
        <w:rPr>
          <w:sz w:val="28"/>
          <w:szCs w:val="28"/>
        </w:rPr>
        <w:t xml:space="preserve"> Б.М.</w:t>
      </w:r>
      <w:r w:rsidRPr="00DD1D00">
        <w:rPr>
          <w:sz w:val="28"/>
          <w:szCs w:val="28"/>
        </w:rPr>
        <w:t xml:space="preserve">, </w:t>
      </w:r>
      <w:r w:rsidR="00BE11E7" w:rsidRPr="00BE11E7">
        <w:rPr>
          <w:sz w:val="28"/>
          <w:szCs w:val="28"/>
        </w:rPr>
        <w:t xml:space="preserve">к.э.н., </w:t>
      </w:r>
      <w:proofErr w:type="spellStart"/>
      <w:proofErr w:type="gramStart"/>
      <w:r w:rsidR="00BE11E7" w:rsidRPr="00BE11E7">
        <w:rPr>
          <w:sz w:val="28"/>
          <w:szCs w:val="28"/>
        </w:rPr>
        <w:t>ст.преподаватель</w:t>
      </w:r>
      <w:proofErr w:type="spellEnd"/>
      <w:proofErr w:type="gramEnd"/>
    </w:p>
    <w:p w:rsidR="004F2A51" w:rsidRPr="00DD1D00" w:rsidRDefault="004F2A51" w:rsidP="004F2A51">
      <w:pPr>
        <w:ind w:firstLine="402"/>
        <w:jc w:val="both"/>
        <w:rPr>
          <w:sz w:val="28"/>
          <w:szCs w:val="28"/>
        </w:rPr>
      </w:pPr>
    </w:p>
    <w:p w:rsidR="004F2A51" w:rsidRPr="00DD1D00" w:rsidRDefault="004F2A51" w:rsidP="004F2A51">
      <w:pPr>
        <w:ind w:firstLine="402"/>
        <w:jc w:val="both"/>
        <w:rPr>
          <w:sz w:val="28"/>
          <w:szCs w:val="28"/>
        </w:rPr>
      </w:pPr>
    </w:p>
    <w:p w:rsidR="004F2A51" w:rsidRPr="00DD1D00" w:rsidRDefault="004F2A51" w:rsidP="004F2A51">
      <w:pPr>
        <w:jc w:val="both"/>
        <w:rPr>
          <w:szCs w:val="28"/>
        </w:rPr>
      </w:pPr>
      <w:r w:rsidRPr="00DD1D00">
        <w:rPr>
          <w:sz w:val="28"/>
          <w:szCs w:val="28"/>
        </w:rPr>
        <w:t>На основании рабочего учебного плана по специальности: «Финансы»</w:t>
      </w:r>
      <w:r>
        <w:rPr>
          <w:sz w:val="28"/>
          <w:szCs w:val="28"/>
        </w:rPr>
        <w:t xml:space="preserve"> </w:t>
      </w:r>
    </w:p>
    <w:p w:rsidR="004F2A51" w:rsidRPr="00DD1D00" w:rsidRDefault="004F2A51" w:rsidP="004F2A51">
      <w:pPr>
        <w:jc w:val="both"/>
        <w:rPr>
          <w:sz w:val="28"/>
          <w:szCs w:val="28"/>
        </w:rPr>
      </w:pPr>
    </w:p>
    <w:p w:rsidR="004F2A51" w:rsidRPr="00DD1D00" w:rsidRDefault="004F2A51" w:rsidP="004F2A51">
      <w:pPr>
        <w:pStyle w:val="aa"/>
        <w:ind w:left="0"/>
        <w:rPr>
          <w:sz w:val="28"/>
          <w:szCs w:val="28"/>
        </w:rPr>
      </w:pPr>
      <w:r w:rsidRPr="00DD1D00">
        <w:rPr>
          <w:sz w:val="28"/>
          <w:szCs w:val="28"/>
        </w:rPr>
        <w:t xml:space="preserve">Рассмотрен и рекомендован на заседании кафедры </w:t>
      </w:r>
      <w:r w:rsidRPr="00DD1D00">
        <w:rPr>
          <w:sz w:val="28"/>
          <w:szCs w:val="28"/>
          <w:lang w:val="kk-KZ"/>
        </w:rPr>
        <w:t>Финансы</w:t>
      </w:r>
      <w:r>
        <w:rPr>
          <w:sz w:val="28"/>
          <w:szCs w:val="28"/>
          <w:lang w:val="kk-KZ"/>
        </w:rPr>
        <w:t xml:space="preserve"> и учет</w:t>
      </w:r>
    </w:p>
    <w:p w:rsidR="004F2A51" w:rsidRPr="00DD1D00" w:rsidRDefault="004F2A51" w:rsidP="004F2A51">
      <w:pPr>
        <w:jc w:val="both"/>
        <w:rPr>
          <w:sz w:val="28"/>
          <w:szCs w:val="28"/>
          <w:lang w:val="kk-KZ"/>
        </w:rPr>
      </w:pPr>
      <w:r w:rsidRPr="00DD1D00">
        <w:rPr>
          <w:sz w:val="28"/>
          <w:szCs w:val="28"/>
        </w:rPr>
        <w:t>от «</w:t>
      </w:r>
      <w:r>
        <w:rPr>
          <w:sz w:val="28"/>
          <w:szCs w:val="28"/>
          <w:lang w:val="kk-KZ"/>
        </w:rPr>
        <w:t>___</w:t>
      </w:r>
      <w:proofErr w:type="gramStart"/>
      <w:r>
        <w:rPr>
          <w:sz w:val="28"/>
          <w:szCs w:val="28"/>
          <w:lang w:val="kk-KZ"/>
        </w:rPr>
        <w:t>_</w:t>
      </w:r>
      <w:r w:rsidRPr="00DD1D00">
        <w:rPr>
          <w:sz w:val="28"/>
          <w:szCs w:val="28"/>
        </w:rPr>
        <w:t>»</w:t>
      </w:r>
      <w:r>
        <w:rPr>
          <w:sz w:val="28"/>
          <w:szCs w:val="28"/>
        </w:rPr>
        <w:t>_</w:t>
      </w:r>
      <w:proofErr w:type="gramEnd"/>
      <w:r>
        <w:rPr>
          <w:sz w:val="28"/>
          <w:szCs w:val="28"/>
        </w:rPr>
        <w:t>___________</w:t>
      </w:r>
      <w:r w:rsidRPr="00DD1D00">
        <w:rPr>
          <w:sz w:val="28"/>
          <w:szCs w:val="28"/>
        </w:rPr>
        <w:t>20</w:t>
      </w:r>
      <w:r w:rsidR="00BE11E7">
        <w:rPr>
          <w:sz w:val="28"/>
          <w:szCs w:val="28"/>
        </w:rPr>
        <w:t>23</w:t>
      </w:r>
      <w:r w:rsidRPr="00DD1D00">
        <w:rPr>
          <w:sz w:val="28"/>
          <w:szCs w:val="28"/>
        </w:rPr>
        <w:t xml:space="preserve"> г., протокол № </w:t>
      </w:r>
      <w:r>
        <w:rPr>
          <w:sz w:val="28"/>
          <w:szCs w:val="28"/>
          <w:lang w:val="kk-KZ"/>
        </w:rPr>
        <w:t>__</w:t>
      </w:r>
    </w:p>
    <w:p w:rsidR="004F2A51" w:rsidRPr="00DD1D00" w:rsidRDefault="004F2A51" w:rsidP="004F2A51">
      <w:pPr>
        <w:jc w:val="both"/>
        <w:rPr>
          <w:sz w:val="28"/>
          <w:szCs w:val="28"/>
        </w:rPr>
      </w:pPr>
    </w:p>
    <w:p w:rsidR="004F2A51" w:rsidRPr="00DD1D00" w:rsidRDefault="004F2A51" w:rsidP="004F2A51">
      <w:pPr>
        <w:jc w:val="both"/>
        <w:rPr>
          <w:sz w:val="28"/>
          <w:szCs w:val="28"/>
          <w:lang w:val="kk-KZ"/>
        </w:rPr>
      </w:pPr>
      <w:r w:rsidRPr="00DD1D00">
        <w:rPr>
          <w:sz w:val="28"/>
          <w:szCs w:val="28"/>
        </w:rPr>
        <w:t xml:space="preserve">Зав. кафедрой     _________________     </w:t>
      </w:r>
      <w:proofErr w:type="spellStart"/>
      <w:r>
        <w:rPr>
          <w:sz w:val="28"/>
          <w:szCs w:val="28"/>
        </w:rPr>
        <w:t>Нурмагамбетова</w:t>
      </w:r>
      <w:proofErr w:type="spellEnd"/>
      <w:r>
        <w:rPr>
          <w:sz w:val="28"/>
          <w:szCs w:val="28"/>
        </w:rPr>
        <w:t xml:space="preserve"> А.З</w:t>
      </w:r>
    </w:p>
    <w:p w:rsidR="004F2A51" w:rsidRPr="00DD1D00" w:rsidRDefault="004F2A51" w:rsidP="004F2A51">
      <w:pPr>
        <w:rPr>
          <w:sz w:val="28"/>
          <w:szCs w:val="28"/>
        </w:rPr>
      </w:pPr>
      <w:r w:rsidRPr="00DD1D00">
        <w:rPr>
          <w:sz w:val="28"/>
          <w:szCs w:val="28"/>
        </w:rPr>
        <w:t xml:space="preserve">                                   (подпись)</w:t>
      </w:r>
    </w:p>
    <w:p w:rsidR="004F2A51" w:rsidRPr="00DD1D00" w:rsidRDefault="004F2A51" w:rsidP="004F2A51">
      <w:pPr>
        <w:ind w:firstLine="720"/>
        <w:jc w:val="center"/>
        <w:rPr>
          <w:sz w:val="28"/>
          <w:szCs w:val="28"/>
        </w:rPr>
      </w:pPr>
    </w:p>
    <w:p w:rsidR="004F2A51" w:rsidRPr="00DD1D00" w:rsidRDefault="004F2A51" w:rsidP="004F2A51">
      <w:pPr>
        <w:rPr>
          <w:szCs w:val="28"/>
        </w:rPr>
      </w:pPr>
    </w:p>
    <w:p w:rsidR="004F2A51" w:rsidRPr="00DD1D00" w:rsidRDefault="004F2A51" w:rsidP="004F2A51">
      <w:pPr>
        <w:rPr>
          <w:szCs w:val="28"/>
        </w:rPr>
      </w:pPr>
    </w:p>
    <w:p w:rsidR="004F2A51" w:rsidRPr="00DD1D00" w:rsidRDefault="004F2A51" w:rsidP="004F2A51">
      <w:pPr>
        <w:rPr>
          <w:szCs w:val="28"/>
        </w:rPr>
      </w:pPr>
    </w:p>
    <w:p w:rsidR="004F2A51" w:rsidRPr="00DD1D00" w:rsidRDefault="004F2A51" w:rsidP="004F2A51">
      <w:pPr>
        <w:rPr>
          <w:szCs w:val="28"/>
        </w:rPr>
      </w:pPr>
    </w:p>
    <w:p w:rsidR="004F2A51" w:rsidRPr="00DD1D00" w:rsidRDefault="004F2A51" w:rsidP="004F2A51">
      <w:pPr>
        <w:pStyle w:val="3"/>
        <w:ind w:firstLine="402"/>
        <w:rPr>
          <w:rFonts w:ascii="Times New Roman" w:hAnsi="Times New Roman"/>
          <w:sz w:val="28"/>
          <w:szCs w:val="28"/>
        </w:rPr>
      </w:pPr>
    </w:p>
    <w:p w:rsidR="004F2A51" w:rsidRPr="00582BCC" w:rsidRDefault="004F2A51" w:rsidP="004F2A51">
      <w:pPr>
        <w:pStyle w:val="3"/>
        <w:rPr>
          <w:rFonts w:ascii="Times New Roman" w:hAnsi="Times New Roman"/>
          <w:b w:val="0"/>
          <w:color w:val="auto"/>
          <w:sz w:val="28"/>
          <w:szCs w:val="28"/>
        </w:rPr>
      </w:pPr>
      <w:r w:rsidRPr="00582BCC">
        <w:rPr>
          <w:rFonts w:ascii="Times New Roman" w:hAnsi="Times New Roman"/>
          <w:b w:val="0"/>
          <w:color w:val="auto"/>
          <w:sz w:val="28"/>
          <w:szCs w:val="28"/>
        </w:rPr>
        <w:t xml:space="preserve">Рекомендован методическим бюро </w:t>
      </w:r>
      <w:r w:rsidRPr="00582BCC">
        <w:rPr>
          <w:rFonts w:ascii="Times New Roman" w:hAnsi="Times New Roman"/>
          <w:b w:val="0"/>
          <w:color w:val="auto"/>
          <w:sz w:val="28"/>
          <w:szCs w:val="28"/>
          <w:lang w:val="kk-KZ"/>
        </w:rPr>
        <w:t>ВШЭиБ</w:t>
      </w:r>
      <w:r w:rsidRPr="00582BCC">
        <w:rPr>
          <w:rFonts w:ascii="Times New Roman" w:hAnsi="Times New Roman"/>
          <w:b w:val="0"/>
          <w:color w:val="auto"/>
          <w:sz w:val="28"/>
          <w:szCs w:val="28"/>
        </w:rPr>
        <w:t xml:space="preserve"> </w:t>
      </w:r>
    </w:p>
    <w:p w:rsidR="004F2A51" w:rsidRPr="00582BCC" w:rsidRDefault="004F2A51" w:rsidP="004F2A51">
      <w:pPr>
        <w:rPr>
          <w:sz w:val="28"/>
          <w:szCs w:val="28"/>
        </w:rPr>
      </w:pPr>
      <w:r w:rsidRPr="00582BCC">
        <w:rPr>
          <w:sz w:val="28"/>
          <w:szCs w:val="28"/>
        </w:rPr>
        <w:t>«___</w:t>
      </w:r>
      <w:proofErr w:type="gramStart"/>
      <w:r w:rsidRPr="00582BCC">
        <w:rPr>
          <w:sz w:val="28"/>
          <w:szCs w:val="28"/>
        </w:rPr>
        <w:t>_»  _</w:t>
      </w:r>
      <w:proofErr w:type="gramEnd"/>
      <w:r w:rsidRPr="00582BCC">
        <w:rPr>
          <w:sz w:val="28"/>
          <w:szCs w:val="28"/>
        </w:rPr>
        <w:t>__________   20</w:t>
      </w:r>
      <w:r w:rsidR="00BE11E7" w:rsidRPr="00582BCC">
        <w:rPr>
          <w:sz w:val="28"/>
          <w:szCs w:val="28"/>
        </w:rPr>
        <w:t>23</w:t>
      </w:r>
      <w:r w:rsidRPr="00582BCC">
        <w:rPr>
          <w:sz w:val="28"/>
          <w:szCs w:val="28"/>
        </w:rPr>
        <w:t xml:space="preserve">г.,  протокол  №  </w:t>
      </w:r>
    </w:p>
    <w:p w:rsidR="004F2A51" w:rsidRPr="00DD1D00" w:rsidRDefault="004F2A51" w:rsidP="004F2A51">
      <w:pPr>
        <w:rPr>
          <w:sz w:val="28"/>
          <w:szCs w:val="28"/>
        </w:rPr>
      </w:pPr>
    </w:p>
    <w:p w:rsidR="00C95061" w:rsidRPr="009F30C1" w:rsidRDefault="00C95061" w:rsidP="00C95061">
      <w:pPr>
        <w:rPr>
          <w:sz w:val="26"/>
          <w:szCs w:val="28"/>
        </w:rPr>
      </w:pPr>
    </w:p>
    <w:p w:rsidR="00C95061" w:rsidRPr="009F30C1" w:rsidRDefault="00C95061" w:rsidP="00C95061">
      <w:pPr>
        <w:rPr>
          <w:sz w:val="24"/>
          <w:szCs w:val="24"/>
        </w:rPr>
      </w:pPr>
      <w:r w:rsidRPr="009F30C1">
        <w:rPr>
          <w:sz w:val="26"/>
          <w:szCs w:val="28"/>
        </w:rPr>
        <w:br w:type="page"/>
      </w:r>
    </w:p>
    <w:p w:rsidR="004F2A51" w:rsidRPr="004F2A51" w:rsidRDefault="004F2A51" w:rsidP="004F2A51">
      <w:pPr>
        <w:pStyle w:val="a7"/>
        <w:tabs>
          <w:tab w:val="left" w:pos="284"/>
        </w:tabs>
        <w:rPr>
          <w:b/>
          <w:bCs/>
          <w:szCs w:val="24"/>
        </w:rPr>
      </w:pPr>
      <w:r w:rsidRPr="004F2A51">
        <w:rPr>
          <w:b/>
          <w:bCs/>
          <w:szCs w:val="24"/>
        </w:rPr>
        <w:lastRenderedPageBreak/>
        <w:t xml:space="preserve">1. Цель и задачи самостоятельной работы </w:t>
      </w:r>
      <w:r w:rsidR="00E30796">
        <w:rPr>
          <w:b/>
          <w:bCs/>
          <w:szCs w:val="24"/>
        </w:rPr>
        <w:t>студе</w:t>
      </w:r>
      <w:r w:rsidRPr="004F2A51">
        <w:rPr>
          <w:b/>
          <w:bCs/>
          <w:szCs w:val="24"/>
        </w:rPr>
        <w:t xml:space="preserve">нтов. </w:t>
      </w:r>
    </w:p>
    <w:p w:rsidR="004F2A51" w:rsidRPr="004F2A51" w:rsidRDefault="004F2A51" w:rsidP="004F2A51">
      <w:pPr>
        <w:pStyle w:val="a7"/>
        <w:tabs>
          <w:tab w:val="left" w:pos="284"/>
        </w:tabs>
        <w:jc w:val="center"/>
        <w:rPr>
          <w:bCs/>
          <w:szCs w:val="24"/>
        </w:rPr>
      </w:pPr>
    </w:p>
    <w:p w:rsidR="004F2A51" w:rsidRPr="004F2A51" w:rsidRDefault="004F2A51" w:rsidP="004F2A51">
      <w:pPr>
        <w:pStyle w:val="a5"/>
        <w:numPr>
          <w:ilvl w:val="0"/>
          <w:numId w:val="6"/>
        </w:numPr>
        <w:jc w:val="both"/>
        <w:rPr>
          <w:b/>
          <w:sz w:val="24"/>
          <w:szCs w:val="24"/>
        </w:rPr>
      </w:pPr>
      <w:r w:rsidRPr="004F2A51">
        <w:rPr>
          <w:b/>
          <w:sz w:val="24"/>
          <w:szCs w:val="24"/>
        </w:rPr>
        <w:t>Цель и задачи самостоятельной работы студентов (СР</w:t>
      </w:r>
      <w:r w:rsidR="00E30796">
        <w:rPr>
          <w:b/>
          <w:sz w:val="24"/>
          <w:szCs w:val="24"/>
        </w:rPr>
        <w:t>С</w:t>
      </w:r>
      <w:r w:rsidRPr="004F2A51">
        <w:rPr>
          <w:b/>
          <w:sz w:val="24"/>
          <w:szCs w:val="24"/>
        </w:rPr>
        <w:t>)</w:t>
      </w:r>
    </w:p>
    <w:p w:rsidR="004F2A51" w:rsidRPr="004F2A51" w:rsidRDefault="004F2A51" w:rsidP="004F2A51">
      <w:pPr>
        <w:ind w:firstLine="567"/>
        <w:jc w:val="both"/>
        <w:rPr>
          <w:sz w:val="24"/>
          <w:szCs w:val="24"/>
        </w:rPr>
      </w:pPr>
      <w:r w:rsidRPr="004F2A51">
        <w:rPr>
          <w:sz w:val="24"/>
          <w:szCs w:val="24"/>
        </w:rPr>
        <w:t>Цель изучения дисциплины «</w:t>
      </w:r>
      <w:r w:rsidR="00E30796" w:rsidRPr="00E30796">
        <w:rPr>
          <w:sz w:val="24"/>
          <w:szCs w:val="24"/>
        </w:rPr>
        <w:t>Банковские риски</w:t>
      </w:r>
      <w:r w:rsidRPr="004F2A51">
        <w:rPr>
          <w:sz w:val="24"/>
          <w:szCs w:val="24"/>
        </w:rPr>
        <w:t xml:space="preserve">» ознакомление </w:t>
      </w:r>
      <w:r w:rsidR="00E30796" w:rsidRPr="00E30796">
        <w:rPr>
          <w:sz w:val="24"/>
          <w:szCs w:val="24"/>
        </w:rPr>
        <w:t>студент</w:t>
      </w:r>
      <w:r w:rsidRPr="004F2A51">
        <w:rPr>
          <w:sz w:val="24"/>
          <w:szCs w:val="24"/>
        </w:rPr>
        <w:t xml:space="preserve">ов с </w:t>
      </w:r>
      <w:r w:rsidRPr="004F2A51">
        <w:rPr>
          <w:color w:val="000000"/>
          <w:sz w:val="24"/>
          <w:szCs w:val="24"/>
        </w:rPr>
        <w:t>основными разделами курса и вооружение их научны</w:t>
      </w:r>
      <w:r w:rsidRPr="004F2A51">
        <w:rPr>
          <w:color w:val="000000"/>
          <w:sz w:val="24"/>
          <w:szCs w:val="24"/>
        </w:rPr>
        <w:softHyphen/>
        <w:t xml:space="preserve">ми и практическими знаниями в </w:t>
      </w:r>
      <w:r>
        <w:rPr>
          <w:color w:val="000000"/>
          <w:sz w:val="24"/>
          <w:szCs w:val="24"/>
        </w:rPr>
        <w:t>управления финансовыми рисками</w:t>
      </w:r>
      <w:r w:rsidRPr="004F2A51">
        <w:rPr>
          <w:sz w:val="24"/>
          <w:szCs w:val="24"/>
        </w:rPr>
        <w:t xml:space="preserve"> </w:t>
      </w:r>
    </w:p>
    <w:p w:rsidR="004F2A51" w:rsidRPr="004F2A51" w:rsidRDefault="004F2A51" w:rsidP="004F2A51">
      <w:pPr>
        <w:ind w:firstLine="709"/>
        <w:jc w:val="both"/>
        <w:rPr>
          <w:sz w:val="24"/>
          <w:szCs w:val="24"/>
        </w:rPr>
      </w:pPr>
      <w:r w:rsidRPr="004F2A51">
        <w:rPr>
          <w:sz w:val="24"/>
          <w:szCs w:val="24"/>
        </w:rPr>
        <w:t xml:space="preserve">Ключевым звеном, углубляющим и закрепляющим знания </w:t>
      </w:r>
      <w:r w:rsidR="00E30796" w:rsidRPr="00E30796">
        <w:rPr>
          <w:sz w:val="24"/>
          <w:szCs w:val="24"/>
        </w:rPr>
        <w:t>студент</w:t>
      </w:r>
      <w:r w:rsidRPr="004F2A51">
        <w:rPr>
          <w:sz w:val="24"/>
          <w:szCs w:val="24"/>
        </w:rPr>
        <w:t xml:space="preserve">ов,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w:t>
      </w:r>
      <w:proofErr w:type="gramStart"/>
      <w:r w:rsidRPr="004F2A51">
        <w:rPr>
          <w:sz w:val="24"/>
          <w:szCs w:val="24"/>
        </w:rPr>
        <w:t>так  и</w:t>
      </w:r>
      <w:proofErr w:type="gramEnd"/>
      <w:r w:rsidRPr="004F2A51">
        <w:rPr>
          <w:sz w:val="24"/>
          <w:szCs w:val="24"/>
        </w:rPr>
        <w:t xml:space="preserve"> поиск новых.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w:t>
      </w:r>
      <w:r w:rsidR="00E30796" w:rsidRPr="00E30796">
        <w:rPr>
          <w:sz w:val="24"/>
          <w:szCs w:val="24"/>
        </w:rPr>
        <w:t>студент</w:t>
      </w:r>
      <w:r w:rsidRPr="004F2A51">
        <w:rPr>
          <w:sz w:val="24"/>
          <w:szCs w:val="24"/>
        </w:rPr>
        <w:t>ов,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4F2A51" w:rsidRPr="004F2A51" w:rsidRDefault="004F2A51" w:rsidP="004F2A51">
      <w:pPr>
        <w:ind w:firstLine="709"/>
        <w:jc w:val="both"/>
        <w:rPr>
          <w:sz w:val="24"/>
          <w:szCs w:val="24"/>
        </w:rPr>
      </w:pPr>
      <w:r w:rsidRPr="004F2A51">
        <w:rPr>
          <w:sz w:val="24"/>
          <w:szCs w:val="24"/>
        </w:rPr>
        <w:t xml:space="preserve">Основными формами самостоятельной работы по курсу </w:t>
      </w:r>
      <w:r w:rsidR="00E30796" w:rsidRPr="00E30796">
        <w:rPr>
          <w:sz w:val="24"/>
          <w:szCs w:val="24"/>
        </w:rPr>
        <w:t xml:space="preserve">«Банковские </w:t>
      </w:r>
      <w:proofErr w:type="spellStart"/>
      <w:proofErr w:type="gramStart"/>
      <w:r w:rsidR="00E30796" w:rsidRPr="00E30796">
        <w:rPr>
          <w:sz w:val="24"/>
          <w:szCs w:val="24"/>
        </w:rPr>
        <w:t>риски»</w:t>
      </w:r>
      <w:r w:rsidRPr="004F2A51">
        <w:rPr>
          <w:sz w:val="24"/>
          <w:szCs w:val="24"/>
        </w:rPr>
        <w:t>являются</w:t>
      </w:r>
      <w:proofErr w:type="spellEnd"/>
      <w:proofErr w:type="gramEnd"/>
      <w:r w:rsidRPr="004F2A51">
        <w:rPr>
          <w:sz w:val="24"/>
          <w:szCs w:val="24"/>
        </w:rPr>
        <w:t>:</w:t>
      </w:r>
    </w:p>
    <w:p w:rsidR="004F2A51" w:rsidRPr="004F2A51" w:rsidRDefault="004F2A51" w:rsidP="004F2A51">
      <w:pPr>
        <w:pStyle w:val="a5"/>
        <w:numPr>
          <w:ilvl w:val="0"/>
          <w:numId w:val="7"/>
        </w:numPr>
        <w:jc w:val="both"/>
        <w:rPr>
          <w:sz w:val="24"/>
          <w:szCs w:val="24"/>
        </w:rPr>
      </w:pPr>
      <w:r w:rsidRPr="004F2A51">
        <w:rPr>
          <w:sz w:val="24"/>
          <w:szCs w:val="24"/>
        </w:rPr>
        <w:t>изучение и закрепление лекционного материала;</w:t>
      </w:r>
    </w:p>
    <w:p w:rsidR="004F2A51" w:rsidRPr="004F2A51" w:rsidRDefault="004F2A51" w:rsidP="004F2A51">
      <w:pPr>
        <w:pStyle w:val="a5"/>
        <w:numPr>
          <w:ilvl w:val="0"/>
          <w:numId w:val="7"/>
        </w:numPr>
        <w:jc w:val="both"/>
        <w:rPr>
          <w:sz w:val="24"/>
          <w:szCs w:val="24"/>
        </w:rPr>
      </w:pPr>
      <w:r w:rsidRPr="004F2A51">
        <w:rPr>
          <w:sz w:val="24"/>
          <w:szCs w:val="24"/>
        </w:rPr>
        <w:t>самостоятельный поиск и ознакомление со статьями в периодической печати с целью подготовки к аудиторным знаниям;</w:t>
      </w:r>
    </w:p>
    <w:p w:rsidR="004F2A51" w:rsidRPr="004F2A51" w:rsidRDefault="004F2A51" w:rsidP="004F2A51">
      <w:pPr>
        <w:pStyle w:val="a5"/>
        <w:numPr>
          <w:ilvl w:val="0"/>
          <w:numId w:val="7"/>
        </w:numPr>
        <w:jc w:val="both"/>
        <w:rPr>
          <w:sz w:val="24"/>
          <w:szCs w:val="24"/>
        </w:rPr>
      </w:pPr>
      <w:r w:rsidRPr="004F2A51">
        <w:rPr>
          <w:sz w:val="24"/>
          <w:szCs w:val="24"/>
        </w:rPr>
        <w:t>проведение анализа и оценки ситуации;</w:t>
      </w:r>
    </w:p>
    <w:p w:rsidR="004F2A51" w:rsidRPr="004F2A51" w:rsidRDefault="004F2A51" w:rsidP="004F2A51">
      <w:pPr>
        <w:pStyle w:val="a5"/>
        <w:numPr>
          <w:ilvl w:val="0"/>
          <w:numId w:val="7"/>
        </w:numPr>
        <w:jc w:val="both"/>
        <w:rPr>
          <w:sz w:val="24"/>
          <w:szCs w:val="24"/>
        </w:rPr>
      </w:pPr>
      <w:r w:rsidRPr="004F2A51">
        <w:rPr>
          <w:sz w:val="24"/>
          <w:szCs w:val="24"/>
        </w:rPr>
        <w:t>разработка кейсов по заданным ситуациям;</w:t>
      </w:r>
    </w:p>
    <w:p w:rsidR="004F2A51" w:rsidRPr="004F2A51" w:rsidRDefault="004F2A51" w:rsidP="004F2A51">
      <w:pPr>
        <w:pStyle w:val="a5"/>
        <w:numPr>
          <w:ilvl w:val="0"/>
          <w:numId w:val="7"/>
        </w:numPr>
        <w:jc w:val="both"/>
        <w:rPr>
          <w:sz w:val="24"/>
          <w:szCs w:val="24"/>
        </w:rPr>
      </w:pPr>
      <w:r w:rsidRPr="004F2A51">
        <w:rPr>
          <w:sz w:val="24"/>
          <w:szCs w:val="24"/>
        </w:rPr>
        <w:t>написание рефератов и эссе;</w:t>
      </w:r>
    </w:p>
    <w:p w:rsidR="004F2A51" w:rsidRPr="004F2A51" w:rsidRDefault="004F2A51" w:rsidP="004F2A51">
      <w:pPr>
        <w:pStyle w:val="a5"/>
        <w:numPr>
          <w:ilvl w:val="0"/>
          <w:numId w:val="7"/>
        </w:numPr>
        <w:jc w:val="both"/>
        <w:rPr>
          <w:sz w:val="24"/>
          <w:szCs w:val="24"/>
        </w:rPr>
      </w:pPr>
      <w:r w:rsidRPr="004F2A51">
        <w:rPr>
          <w:sz w:val="24"/>
          <w:szCs w:val="24"/>
        </w:rPr>
        <w:t>систематизация материала в таблицы и схемы;</w:t>
      </w:r>
    </w:p>
    <w:p w:rsidR="004F2A51" w:rsidRPr="004F2A51" w:rsidRDefault="004F2A51" w:rsidP="004F2A51">
      <w:pPr>
        <w:pStyle w:val="a5"/>
        <w:numPr>
          <w:ilvl w:val="0"/>
          <w:numId w:val="7"/>
        </w:numPr>
        <w:jc w:val="both"/>
        <w:rPr>
          <w:sz w:val="24"/>
          <w:szCs w:val="24"/>
        </w:rPr>
      </w:pPr>
      <w:r w:rsidRPr="004F2A51">
        <w:rPr>
          <w:sz w:val="24"/>
          <w:szCs w:val="24"/>
        </w:rPr>
        <w:t>подготовка презентаций по заданным темам;</w:t>
      </w:r>
    </w:p>
    <w:p w:rsidR="004F2A51" w:rsidRPr="004F2A51" w:rsidRDefault="004F2A51" w:rsidP="004F2A51">
      <w:pPr>
        <w:jc w:val="both"/>
        <w:rPr>
          <w:sz w:val="24"/>
          <w:szCs w:val="24"/>
        </w:rPr>
      </w:pPr>
      <w:r w:rsidRPr="004F2A51">
        <w:rPr>
          <w:sz w:val="24"/>
          <w:szCs w:val="24"/>
        </w:rPr>
        <w:t>Самостоятельная работа, выступая составной частью любого учебного процесса, способствует развитию таких личностных качеств как:</w:t>
      </w:r>
    </w:p>
    <w:p w:rsidR="004F2A51" w:rsidRPr="004F2A51" w:rsidRDefault="004F2A51" w:rsidP="004F2A51">
      <w:pPr>
        <w:pStyle w:val="a5"/>
        <w:numPr>
          <w:ilvl w:val="0"/>
          <w:numId w:val="8"/>
        </w:numPr>
        <w:jc w:val="both"/>
        <w:rPr>
          <w:sz w:val="24"/>
          <w:szCs w:val="24"/>
        </w:rPr>
      </w:pPr>
      <w:r w:rsidRPr="004F2A51">
        <w:rPr>
          <w:sz w:val="24"/>
          <w:szCs w:val="24"/>
        </w:rPr>
        <w:t>обязательность;</w:t>
      </w:r>
    </w:p>
    <w:p w:rsidR="004F2A51" w:rsidRPr="004F2A51" w:rsidRDefault="004F2A51" w:rsidP="004F2A51">
      <w:pPr>
        <w:pStyle w:val="a5"/>
        <w:numPr>
          <w:ilvl w:val="0"/>
          <w:numId w:val="8"/>
        </w:numPr>
        <w:jc w:val="both"/>
        <w:rPr>
          <w:sz w:val="24"/>
          <w:szCs w:val="24"/>
        </w:rPr>
      </w:pPr>
      <w:r w:rsidRPr="004F2A51">
        <w:rPr>
          <w:sz w:val="24"/>
          <w:szCs w:val="24"/>
        </w:rPr>
        <w:t>умение организовать свое время;</w:t>
      </w:r>
    </w:p>
    <w:p w:rsidR="004F2A51" w:rsidRPr="004F2A51" w:rsidRDefault="004F2A51" w:rsidP="004F2A51">
      <w:pPr>
        <w:pStyle w:val="a5"/>
        <w:numPr>
          <w:ilvl w:val="0"/>
          <w:numId w:val="8"/>
        </w:numPr>
        <w:jc w:val="both"/>
        <w:rPr>
          <w:sz w:val="24"/>
          <w:szCs w:val="24"/>
        </w:rPr>
      </w:pPr>
      <w:r w:rsidRPr="004F2A51">
        <w:rPr>
          <w:sz w:val="24"/>
          <w:szCs w:val="24"/>
        </w:rPr>
        <w:t>способность индивидуально выполнять задания;</w:t>
      </w:r>
    </w:p>
    <w:p w:rsidR="004F2A51" w:rsidRPr="004F2A51" w:rsidRDefault="004F2A51" w:rsidP="004F2A51">
      <w:pPr>
        <w:pStyle w:val="a5"/>
        <w:numPr>
          <w:ilvl w:val="0"/>
          <w:numId w:val="8"/>
        </w:numPr>
        <w:jc w:val="both"/>
        <w:rPr>
          <w:sz w:val="24"/>
          <w:szCs w:val="24"/>
        </w:rPr>
      </w:pPr>
      <w:r w:rsidRPr="004F2A51">
        <w:rPr>
          <w:sz w:val="24"/>
          <w:szCs w:val="24"/>
        </w:rPr>
        <w:t>нестандартно мыслить;</w:t>
      </w:r>
    </w:p>
    <w:p w:rsidR="004F2A51" w:rsidRPr="004F2A51" w:rsidRDefault="004F2A51" w:rsidP="004F2A51">
      <w:pPr>
        <w:pStyle w:val="a5"/>
        <w:numPr>
          <w:ilvl w:val="0"/>
          <w:numId w:val="8"/>
        </w:numPr>
        <w:jc w:val="both"/>
        <w:rPr>
          <w:sz w:val="24"/>
          <w:szCs w:val="24"/>
        </w:rPr>
      </w:pPr>
      <w:proofErr w:type="spellStart"/>
      <w:r w:rsidRPr="004F2A51">
        <w:rPr>
          <w:sz w:val="24"/>
          <w:szCs w:val="24"/>
        </w:rPr>
        <w:t>коммуникативность</w:t>
      </w:r>
      <w:proofErr w:type="spellEnd"/>
      <w:r w:rsidRPr="004F2A51">
        <w:rPr>
          <w:sz w:val="24"/>
          <w:szCs w:val="24"/>
        </w:rPr>
        <w:t>.</w:t>
      </w:r>
    </w:p>
    <w:p w:rsidR="004F2A51" w:rsidRPr="004F2A51" w:rsidRDefault="004F2A51" w:rsidP="00E30796">
      <w:pPr>
        <w:pStyle w:val="a5"/>
        <w:numPr>
          <w:ilvl w:val="0"/>
          <w:numId w:val="6"/>
        </w:numPr>
        <w:rPr>
          <w:b/>
          <w:sz w:val="24"/>
          <w:szCs w:val="24"/>
        </w:rPr>
      </w:pPr>
      <w:r w:rsidRPr="004F2A51">
        <w:rPr>
          <w:b/>
          <w:sz w:val="24"/>
          <w:szCs w:val="24"/>
        </w:rPr>
        <w:t xml:space="preserve">Основные требования, предъявляемые к выполнению </w:t>
      </w:r>
      <w:r w:rsidR="00E30796" w:rsidRPr="00E30796">
        <w:rPr>
          <w:b/>
          <w:sz w:val="24"/>
          <w:szCs w:val="24"/>
        </w:rPr>
        <w:t>СРС</w:t>
      </w:r>
      <w:r w:rsidRPr="004F2A51">
        <w:rPr>
          <w:b/>
          <w:sz w:val="24"/>
          <w:szCs w:val="24"/>
        </w:rPr>
        <w:t xml:space="preserve"> по темам</w:t>
      </w:r>
    </w:p>
    <w:p w:rsidR="004F2A51" w:rsidRPr="004F2A51" w:rsidRDefault="004F2A51" w:rsidP="004F2A51">
      <w:pPr>
        <w:jc w:val="both"/>
        <w:rPr>
          <w:sz w:val="24"/>
          <w:szCs w:val="24"/>
        </w:rPr>
      </w:pPr>
      <w:r w:rsidRPr="004F2A51">
        <w:rPr>
          <w:sz w:val="24"/>
          <w:szCs w:val="24"/>
        </w:rPr>
        <w:t>Самостоятельная работа выполняется на основе исходного статистического материала и отчетных данных по исследуемой проблеме.</w:t>
      </w:r>
    </w:p>
    <w:p w:rsidR="004F2A51" w:rsidRPr="004F2A51" w:rsidRDefault="004F2A51" w:rsidP="004F2A51">
      <w:pPr>
        <w:jc w:val="both"/>
        <w:rPr>
          <w:sz w:val="24"/>
          <w:szCs w:val="24"/>
        </w:rPr>
      </w:pPr>
      <w:r w:rsidRPr="004F2A51">
        <w:rPr>
          <w:sz w:val="24"/>
          <w:szCs w:val="24"/>
        </w:rPr>
        <w:t>Самостоятельная работа включает задания по всем разделам дисциплины «</w:t>
      </w:r>
      <w:r w:rsidR="00E30796" w:rsidRPr="00E30796">
        <w:rPr>
          <w:sz w:val="24"/>
          <w:szCs w:val="24"/>
        </w:rPr>
        <w:t>Банковские риски</w:t>
      </w:r>
      <w:r w:rsidRPr="004F2A51">
        <w:rPr>
          <w:sz w:val="24"/>
          <w:szCs w:val="24"/>
        </w:rPr>
        <w:t xml:space="preserve">», срок выполнения и дата сдачи которых указаны в </w:t>
      </w:r>
      <w:proofErr w:type="spellStart"/>
      <w:r w:rsidRPr="004F2A51">
        <w:rPr>
          <w:sz w:val="24"/>
          <w:szCs w:val="24"/>
        </w:rPr>
        <w:t>Силлабусе</w:t>
      </w:r>
      <w:proofErr w:type="spellEnd"/>
      <w:r w:rsidRPr="004F2A51">
        <w:rPr>
          <w:sz w:val="24"/>
          <w:szCs w:val="24"/>
        </w:rPr>
        <w:t>.</w:t>
      </w:r>
    </w:p>
    <w:p w:rsidR="004F2A51" w:rsidRPr="004F2A51" w:rsidRDefault="004F2A51" w:rsidP="004F2A51">
      <w:pPr>
        <w:jc w:val="both"/>
        <w:rPr>
          <w:sz w:val="24"/>
          <w:szCs w:val="24"/>
        </w:rPr>
      </w:pPr>
      <w:r w:rsidRPr="004F2A51">
        <w:rPr>
          <w:sz w:val="24"/>
          <w:szCs w:val="24"/>
        </w:rPr>
        <w:t xml:space="preserve">Каждая самостоятельная работа имеет несколько вариантов и форм контроля, студенту предлагается любой вариант на выбор.  </w:t>
      </w:r>
    </w:p>
    <w:p w:rsidR="004F2A51" w:rsidRPr="004F2A51" w:rsidRDefault="004F2A51" w:rsidP="004F2A51">
      <w:pPr>
        <w:jc w:val="both"/>
        <w:rPr>
          <w:sz w:val="24"/>
          <w:szCs w:val="24"/>
        </w:rPr>
      </w:pPr>
      <w:r w:rsidRPr="004F2A51">
        <w:rPr>
          <w:sz w:val="24"/>
          <w:szCs w:val="24"/>
        </w:rPr>
        <w:t xml:space="preserve">Каждая выполненная СРМ защищается </w:t>
      </w:r>
      <w:r w:rsidR="00E30796" w:rsidRPr="00E30796">
        <w:rPr>
          <w:sz w:val="24"/>
          <w:szCs w:val="24"/>
        </w:rPr>
        <w:t>студент</w:t>
      </w:r>
      <w:r w:rsidRPr="004F2A51">
        <w:rPr>
          <w:sz w:val="24"/>
          <w:szCs w:val="24"/>
        </w:rPr>
        <w:t xml:space="preserve">ом, оценивается преподавателем баллами (согласно </w:t>
      </w:r>
      <w:proofErr w:type="spellStart"/>
      <w:r w:rsidRPr="004F2A51">
        <w:rPr>
          <w:sz w:val="24"/>
          <w:szCs w:val="24"/>
        </w:rPr>
        <w:t>Силлабуса</w:t>
      </w:r>
      <w:proofErr w:type="spellEnd"/>
      <w:r w:rsidRPr="004F2A51">
        <w:rPr>
          <w:sz w:val="24"/>
          <w:szCs w:val="24"/>
        </w:rPr>
        <w:t>)</w:t>
      </w:r>
    </w:p>
    <w:p w:rsidR="004F2A51" w:rsidRPr="004F2A51" w:rsidRDefault="004F2A51" w:rsidP="004F2A51">
      <w:pPr>
        <w:jc w:val="both"/>
        <w:rPr>
          <w:sz w:val="24"/>
          <w:szCs w:val="24"/>
        </w:rPr>
      </w:pPr>
      <w:r w:rsidRPr="004F2A51">
        <w:rPr>
          <w:sz w:val="24"/>
          <w:szCs w:val="24"/>
        </w:rPr>
        <w:t xml:space="preserve">Согласно </w:t>
      </w:r>
      <w:proofErr w:type="spellStart"/>
      <w:r w:rsidRPr="004F2A51">
        <w:rPr>
          <w:sz w:val="24"/>
          <w:szCs w:val="24"/>
        </w:rPr>
        <w:t>Силлабуса</w:t>
      </w:r>
      <w:proofErr w:type="spellEnd"/>
      <w:r w:rsidRPr="004F2A51">
        <w:rPr>
          <w:sz w:val="24"/>
          <w:szCs w:val="24"/>
        </w:rPr>
        <w:t xml:space="preserve"> студенты пишут глоссарий, защищают их на оценку (баллы) и сдают преподавателю.</w:t>
      </w:r>
    </w:p>
    <w:p w:rsidR="004F2A51" w:rsidRPr="004F2A51" w:rsidRDefault="004F2A51" w:rsidP="004F2A51">
      <w:pPr>
        <w:jc w:val="both"/>
        <w:rPr>
          <w:sz w:val="24"/>
          <w:szCs w:val="24"/>
        </w:rPr>
      </w:pPr>
      <w:r w:rsidRPr="004F2A51">
        <w:rPr>
          <w:sz w:val="24"/>
          <w:szCs w:val="24"/>
        </w:rPr>
        <w:t>Список рекомендуемой литературы представлен в конце данного методического указания.</w:t>
      </w:r>
    </w:p>
    <w:p w:rsidR="004F2A51" w:rsidRPr="004F2A51" w:rsidRDefault="004F2A51" w:rsidP="00E30796">
      <w:pPr>
        <w:pStyle w:val="a5"/>
        <w:numPr>
          <w:ilvl w:val="0"/>
          <w:numId w:val="6"/>
        </w:numPr>
        <w:rPr>
          <w:b/>
          <w:sz w:val="24"/>
          <w:szCs w:val="24"/>
        </w:rPr>
      </w:pPr>
      <w:r w:rsidRPr="004F2A51">
        <w:rPr>
          <w:b/>
          <w:sz w:val="24"/>
          <w:szCs w:val="24"/>
        </w:rPr>
        <w:t xml:space="preserve">Основные требования, предъявляемые по проведению </w:t>
      </w:r>
      <w:r w:rsidR="00E30796" w:rsidRPr="00E30796">
        <w:rPr>
          <w:b/>
          <w:sz w:val="24"/>
          <w:szCs w:val="24"/>
        </w:rPr>
        <w:t>СРС</w:t>
      </w:r>
      <w:r w:rsidRPr="004F2A51">
        <w:rPr>
          <w:b/>
          <w:sz w:val="24"/>
          <w:szCs w:val="24"/>
        </w:rPr>
        <w:t>П</w:t>
      </w:r>
    </w:p>
    <w:p w:rsidR="004F2A51" w:rsidRPr="004F2A51" w:rsidRDefault="004F2A51" w:rsidP="004F2A51">
      <w:pPr>
        <w:jc w:val="both"/>
        <w:rPr>
          <w:sz w:val="24"/>
          <w:szCs w:val="24"/>
        </w:rPr>
      </w:pPr>
      <w:r w:rsidRPr="004F2A51">
        <w:rPr>
          <w:sz w:val="24"/>
          <w:szCs w:val="24"/>
        </w:rPr>
        <w:t>Самостоятельная работа студентов с преподавателем (</w:t>
      </w:r>
      <w:r w:rsidR="00E30796" w:rsidRPr="00E30796">
        <w:rPr>
          <w:sz w:val="24"/>
          <w:szCs w:val="24"/>
        </w:rPr>
        <w:t>СРС</w:t>
      </w:r>
      <w:r w:rsidRPr="004F2A51">
        <w:rPr>
          <w:sz w:val="24"/>
          <w:szCs w:val="24"/>
        </w:rPr>
        <w:t>П) по дисциплине «</w:t>
      </w:r>
      <w:r w:rsidR="00E30796" w:rsidRPr="00E30796">
        <w:rPr>
          <w:sz w:val="24"/>
          <w:szCs w:val="24"/>
        </w:rPr>
        <w:t>Банковские риски</w:t>
      </w:r>
      <w:r w:rsidRPr="004F2A51">
        <w:rPr>
          <w:sz w:val="24"/>
          <w:szCs w:val="24"/>
        </w:rPr>
        <w:t xml:space="preserve">» предполагает разнообразные формы.                               </w:t>
      </w:r>
    </w:p>
    <w:p w:rsidR="004F2A51" w:rsidRPr="004F2A51" w:rsidRDefault="004F2A51" w:rsidP="004F2A51">
      <w:pPr>
        <w:jc w:val="both"/>
        <w:rPr>
          <w:sz w:val="24"/>
          <w:szCs w:val="24"/>
        </w:rPr>
      </w:pPr>
      <w:r w:rsidRPr="004F2A51">
        <w:rPr>
          <w:sz w:val="24"/>
          <w:szCs w:val="24"/>
        </w:rPr>
        <w:t xml:space="preserve">Самостоятельная работа </w:t>
      </w:r>
      <w:r w:rsidR="00FB1FB5" w:rsidRPr="00FB1FB5">
        <w:rPr>
          <w:sz w:val="24"/>
          <w:szCs w:val="24"/>
        </w:rPr>
        <w:t>студент</w:t>
      </w:r>
      <w:r w:rsidRPr="004F2A51">
        <w:rPr>
          <w:sz w:val="24"/>
          <w:szCs w:val="24"/>
        </w:rPr>
        <w:t xml:space="preserve">ов с преподавателем направлена на углубление и закрепление знаний студента, развитие аналитических навыков по проблематике учебной 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4F2A51" w:rsidRPr="004F2A51" w:rsidRDefault="004F2A51" w:rsidP="004F2A51">
      <w:pPr>
        <w:jc w:val="both"/>
        <w:rPr>
          <w:sz w:val="24"/>
          <w:szCs w:val="24"/>
        </w:rPr>
      </w:pPr>
      <w:r w:rsidRPr="004F2A51">
        <w:rPr>
          <w:sz w:val="24"/>
          <w:szCs w:val="24"/>
        </w:rPr>
        <w:lastRenderedPageBreak/>
        <w:t xml:space="preserve">Баллы, полученные по этим видам работы, формируют оценку по </w:t>
      </w:r>
      <w:r w:rsidR="00E30796" w:rsidRPr="00E30796">
        <w:rPr>
          <w:sz w:val="24"/>
          <w:szCs w:val="24"/>
        </w:rPr>
        <w:t>СРСП</w:t>
      </w:r>
      <w:r w:rsidRPr="004F2A51">
        <w:rPr>
          <w:sz w:val="24"/>
          <w:szCs w:val="24"/>
        </w:rPr>
        <w:t xml:space="preserve"> </w:t>
      </w:r>
      <w:r w:rsidR="00FB1FB5" w:rsidRPr="00FB1FB5">
        <w:rPr>
          <w:sz w:val="24"/>
          <w:szCs w:val="24"/>
        </w:rPr>
        <w:t>студент</w:t>
      </w:r>
      <w:r w:rsidRPr="004F2A51">
        <w:rPr>
          <w:sz w:val="24"/>
          <w:szCs w:val="24"/>
        </w:rPr>
        <w:t xml:space="preserve">а и учитываются при итоговой </w:t>
      </w:r>
      <w:proofErr w:type="gramStart"/>
      <w:r w:rsidRPr="004F2A51">
        <w:rPr>
          <w:sz w:val="24"/>
          <w:szCs w:val="24"/>
        </w:rPr>
        <w:t>аттестации  по</w:t>
      </w:r>
      <w:proofErr w:type="gramEnd"/>
      <w:r w:rsidRPr="004F2A51">
        <w:rPr>
          <w:sz w:val="24"/>
          <w:szCs w:val="24"/>
        </w:rPr>
        <w:t xml:space="preserve"> дисциплине «</w:t>
      </w:r>
      <w:r w:rsidR="00E30796" w:rsidRPr="00E30796">
        <w:rPr>
          <w:sz w:val="24"/>
          <w:szCs w:val="24"/>
        </w:rPr>
        <w:t>Банковские риски</w:t>
      </w:r>
      <w:r w:rsidRPr="004F2A51">
        <w:rPr>
          <w:sz w:val="24"/>
          <w:szCs w:val="24"/>
        </w:rPr>
        <w:t xml:space="preserve">»,  получает информацию о всех формах самостоятельной работы по курсу с выделением обязательных самостоятельной работы и </w:t>
      </w:r>
      <w:r w:rsidR="00E30796" w:rsidRPr="00E30796">
        <w:rPr>
          <w:sz w:val="24"/>
          <w:szCs w:val="24"/>
        </w:rPr>
        <w:t>СРСП</w:t>
      </w:r>
      <w:r w:rsidRPr="004F2A51">
        <w:rPr>
          <w:sz w:val="24"/>
          <w:szCs w:val="24"/>
        </w:rPr>
        <w:t xml:space="preserve">, в том числе по выбору. </w:t>
      </w:r>
      <w:r w:rsidRPr="004F2A51">
        <w:rPr>
          <w:sz w:val="24"/>
          <w:szCs w:val="24"/>
        </w:rPr>
        <w:br/>
      </w:r>
    </w:p>
    <w:p w:rsidR="004F2A51" w:rsidRPr="004F2A51" w:rsidRDefault="004F2A51" w:rsidP="004F2A51">
      <w:pPr>
        <w:jc w:val="both"/>
        <w:rPr>
          <w:b/>
          <w:sz w:val="24"/>
          <w:szCs w:val="24"/>
        </w:rPr>
      </w:pPr>
      <w:r w:rsidRPr="004F2A51">
        <w:rPr>
          <w:sz w:val="24"/>
          <w:szCs w:val="24"/>
        </w:rPr>
        <w:t xml:space="preserve">  </w:t>
      </w:r>
      <w:r w:rsidRPr="004F2A51">
        <w:rPr>
          <w:b/>
          <w:sz w:val="24"/>
          <w:szCs w:val="24"/>
        </w:rPr>
        <w:t>Виды СР</w:t>
      </w:r>
      <w:r w:rsidR="00E30796">
        <w:rPr>
          <w:b/>
          <w:sz w:val="24"/>
          <w:szCs w:val="24"/>
        </w:rPr>
        <w:t>С</w:t>
      </w:r>
      <w:r w:rsidRPr="004F2A51">
        <w:rPr>
          <w:b/>
          <w:sz w:val="24"/>
          <w:szCs w:val="24"/>
        </w:rPr>
        <w:t xml:space="preserve"> </w:t>
      </w:r>
      <w:proofErr w:type="gramStart"/>
      <w:r w:rsidRPr="004F2A51">
        <w:rPr>
          <w:b/>
          <w:sz w:val="24"/>
          <w:szCs w:val="24"/>
        </w:rPr>
        <w:t xml:space="preserve">и  </w:t>
      </w:r>
      <w:r w:rsidR="00E30796" w:rsidRPr="00E30796">
        <w:rPr>
          <w:b/>
          <w:sz w:val="24"/>
          <w:szCs w:val="24"/>
        </w:rPr>
        <w:t>СРСП</w:t>
      </w:r>
      <w:proofErr w:type="gramEnd"/>
    </w:p>
    <w:p w:rsidR="004F2A51" w:rsidRPr="004F2A51" w:rsidRDefault="004F2A51" w:rsidP="004F2A51">
      <w:pPr>
        <w:pStyle w:val="a5"/>
        <w:numPr>
          <w:ilvl w:val="0"/>
          <w:numId w:val="4"/>
        </w:numPr>
        <w:jc w:val="both"/>
        <w:rPr>
          <w:color w:val="000000"/>
          <w:sz w:val="24"/>
          <w:szCs w:val="24"/>
        </w:rPr>
      </w:pPr>
      <w:r w:rsidRPr="004F2A51">
        <w:rPr>
          <w:b/>
          <w:bCs/>
          <w:sz w:val="24"/>
          <w:szCs w:val="24"/>
        </w:rPr>
        <w:t>Метод кейсов</w:t>
      </w:r>
      <w:r w:rsidRPr="004F2A51">
        <w:rPr>
          <w:sz w:val="24"/>
          <w:szCs w:val="24"/>
        </w:rPr>
        <w:t xml:space="preserve"> </w:t>
      </w:r>
      <w:r w:rsidRPr="004F2A51">
        <w:rPr>
          <w:color w:val="000000"/>
          <w:sz w:val="24"/>
          <w:szCs w:val="24"/>
        </w:rPr>
        <w:t>(</w:t>
      </w:r>
      <w:hyperlink r:id="rId5" w:tooltip="Английский язык" w:history="1">
        <w:r w:rsidRPr="004F2A51">
          <w:rPr>
            <w:rStyle w:val="a9"/>
            <w:rFonts w:eastAsiaTheme="majorEastAsia"/>
            <w:color w:val="000000"/>
            <w:sz w:val="24"/>
            <w:szCs w:val="24"/>
          </w:rPr>
          <w:t>англ.</w:t>
        </w:r>
      </w:hyperlink>
      <w:r w:rsidRPr="004F2A51">
        <w:rPr>
          <w:color w:val="000000"/>
          <w:sz w:val="24"/>
          <w:szCs w:val="24"/>
        </w:rPr>
        <w:t> </w:t>
      </w:r>
      <w:proofErr w:type="spellStart"/>
      <w:r w:rsidRPr="004F2A51">
        <w:rPr>
          <w:iCs/>
          <w:color w:val="000000"/>
          <w:sz w:val="24"/>
          <w:szCs w:val="24"/>
        </w:rPr>
        <w:t>Case</w:t>
      </w:r>
      <w:proofErr w:type="spellEnd"/>
      <w:r w:rsidRPr="004F2A51">
        <w:rPr>
          <w:iCs/>
          <w:color w:val="000000"/>
          <w:sz w:val="24"/>
          <w:szCs w:val="24"/>
        </w:rPr>
        <w:t xml:space="preserve"> </w:t>
      </w:r>
      <w:proofErr w:type="spellStart"/>
      <w:r w:rsidRPr="004F2A51">
        <w:rPr>
          <w:iCs/>
          <w:color w:val="000000"/>
          <w:sz w:val="24"/>
          <w:szCs w:val="24"/>
        </w:rPr>
        <w:t>method</w:t>
      </w:r>
      <w:proofErr w:type="spellEnd"/>
      <w:r w:rsidRPr="004F2A51">
        <w:rPr>
          <w:color w:val="000000"/>
          <w:sz w:val="24"/>
          <w:szCs w:val="24"/>
        </w:rPr>
        <w:t>, кейс-метод, кейс-</w:t>
      </w:r>
      <w:proofErr w:type="spellStart"/>
      <w:r w:rsidRPr="004F2A51">
        <w:rPr>
          <w:color w:val="000000"/>
          <w:sz w:val="24"/>
          <w:szCs w:val="24"/>
        </w:rPr>
        <w:t>стади</w:t>
      </w:r>
      <w:proofErr w:type="spellEnd"/>
      <w:r w:rsidRPr="004F2A51">
        <w:rPr>
          <w:color w:val="000000"/>
          <w:sz w:val="24"/>
          <w:szCs w:val="24"/>
        </w:rPr>
        <w:t xml:space="preserve">, </w:t>
      </w:r>
      <w:hyperlink r:id="rId6" w:tooltip="en:Case-study" w:history="1">
        <w:proofErr w:type="spellStart"/>
        <w:r w:rsidRPr="004F2A51">
          <w:rPr>
            <w:rStyle w:val="a9"/>
            <w:rFonts w:eastAsiaTheme="majorEastAsia"/>
            <w:color w:val="000000"/>
            <w:sz w:val="24"/>
            <w:szCs w:val="24"/>
          </w:rPr>
          <w:t>case-study</w:t>
        </w:r>
        <w:proofErr w:type="spellEnd"/>
      </w:hyperlink>
      <w:r w:rsidRPr="004F2A51">
        <w:rPr>
          <w:color w:val="000000"/>
          <w:sz w:val="24"/>
          <w:szCs w:val="24"/>
        </w:rPr>
        <w:t>, метод конкретных ситуаций) — т</w:t>
      </w:r>
      <w:r w:rsidRPr="004F2A51">
        <w:rPr>
          <w:sz w:val="24"/>
          <w:szCs w:val="24"/>
        </w:rPr>
        <w:t xml:space="preserve">ехника обучения, использующая описание реальных экономических, социальных и бизнес-ситуаций.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4F2A51">
        <w:rPr>
          <w:color w:val="000000"/>
          <w:sz w:val="24"/>
          <w:szCs w:val="24"/>
        </w:rPr>
        <w:t>фактическом материале, или же приближены к реальной ситуации.</w:t>
      </w:r>
    </w:p>
    <w:p w:rsidR="004F2A51" w:rsidRPr="004F2A51" w:rsidRDefault="004F2A51" w:rsidP="004F2A51">
      <w:pPr>
        <w:pStyle w:val="a5"/>
        <w:numPr>
          <w:ilvl w:val="0"/>
          <w:numId w:val="4"/>
        </w:numPr>
        <w:jc w:val="both"/>
        <w:rPr>
          <w:sz w:val="24"/>
          <w:szCs w:val="24"/>
        </w:rPr>
      </w:pPr>
      <w:r w:rsidRPr="004F2A51">
        <w:rPr>
          <w:b/>
          <w:color w:val="000000"/>
          <w:sz w:val="24"/>
          <w:szCs w:val="24"/>
        </w:rPr>
        <w:t>Эссе</w:t>
      </w:r>
      <w:r w:rsidRPr="004F2A51">
        <w:rPr>
          <w:color w:val="000000"/>
          <w:sz w:val="24"/>
          <w:szCs w:val="24"/>
        </w:rPr>
        <w:t xml:space="preserve"> (из </w:t>
      </w:r>
      <w:hyperlink r:id="rId7" w:tooltip="Французский язык" w:history="1">
        <w:r w:rsidRPr="004F2A51">
          <w:rPr>
            <w:rStyle w:val="a9"/>
            <w:rFonts w:eastAsiaTheme="majorEastAsia"/>
            <w:color w:val="000000"/>
            <w:sz w:val="24"/>
            <w:szCs w:val="24"/>
          </w:rPr>
          <w:t>фр.</w:t>
        </w:r>
      </w:hyperlink>
      <w:r w:rsidRPr="004F2A51">
        <w:rPr>
          <w:color w:val="000000"/>
          <w:sz w:val="24"/>
          <w:szCs w:val="24"/>
        </w:rPr>
        <w:t> </w:t>
      </w:r>
      <w:r w:rsidRPr="004F2A51">
        <w:rPr>
          <w:i/>
          <w:iCs/>
          <w:color w:val="000000"/>
          <w:sz w:val="24"/>
          <w:szCs w:val="24"/>
          <w:lang w:val="fr-FR"/>
        </w:rPr>
        <w:t>essai</w:t>
      </w:r>
      <w:r w:rsidRPr="004F2A51">
        <w:rPr>
          <w:color w:val="000000"/>
          <w:sz w:val="24"/>
          <w:szCs w:val="24"/>
        </w:rPr>
        <w:t xml:space="preserve"> «попытка, проба, очерк», от </w:t>
      </w:r>
      <w:hyperlink r:id="rId8" w:tooltip="Латинский язык" w:history="1">
        <w:r w:rsidRPr="004F2A51">
          <w:rPr>
            <w:rStyle w:val="a9"/>
            <w:rFonts w:eastAsiaTheme="majorEastAsia"/>
            <w:color w:val="000000"/>
            <w:sz w:val="24"/>
            <w:szCs w:val="24"/>
          </w:rPr>
          <w:t>лат.</w:t>
        </w:r>
      </w:hyperlink>
      <w:r w:rsidRPr="004F2A51">
        <w:rPr>
          <w:color w:val="000000"/>
          <w:sz w:val="24"/>
          <w:szCs w:val="24"/>
        </w:rPr>
        <w:t> </w:t>
      </w:r>
      <w:r w:rsidRPr="004F2A51">
        <w:rPr>
          <w:i/>
          <w:iCs/>
          <w:color w:val="000000"/>
          <w:sz w:val="24"/>
          <w:szCs w:val="24"/>
          <w:lang w:val="la-Latn"/>
        </w:rPr>
        <w:t>exagium</w:t>
      </w:r>
      <w:r w:rsidRPr="004F2A51">
        <w:rPr>
          <w:color w:val="000000"/>
          <w:sz w:val="24"/>
          <w:szCs w:val="24"/>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4F2A51">
          <w:rPr>
            <w:rStyle w:val="a9"/>
            <w:rFonts w:eastAsiaTheme="majorEastAsia"/>
            <w:color w:val="000000"/>
            <w:sz w:val="24"/>
            <w:szCs w:val="24"/>
          </w:rPr>
          <w:t>автора</w:t>
        </w:r>
      </w:hyperlink>
      <w:r w:rsidRPr="004F2A51">
        <w:rPr>
          <w:color w:val="000000"/>
          <w:sz w:val="24"/>
          <w:szCs w:val="24"/>
        </w:rPr>
        <w:t xml:space="preserve"> по конкретному поводу или предмету и не претендует на исчерпывающую или определяющую трактовку темы. Основная цель-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4F2A51">
        <w:rPr>
          <w:sz w:val="24"/>
          <w:szCs w:val="24"/>
        </w:rPr>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4F2A51" w:rsidRPr="004F2A51" w:rsidRDefault="004F2A51" w:rsidP="004F2A51">
      <w:pPr>
        <w:pStyle w:val="a5"/>
        <w:numPr>
          <w:ilvl w:val="0"/>
          <w:numId w:val="4"/>
        </w:numPr>
        <w:jc w:val="both"/>
        <w:rPr>
          <w:sz w:val="24"/>
          <w:szCs w:val="24"/>
        </w:rPr>
      </w:pPr>
      <w:r w:rsidRPr="004F2A51">
        <w:rPr>
          <w:b/>
          <w:sz w:val="24"/>
          <w:szCs w:val="24"/>
        </w:rPr>
        <w:t>Презентация</w:t>
      </w:r>
      <w:r w:rsidRPr="004F2A51">
        <w:rPr>
          <w:sz w:val="24"/>
          <w:szCs w:val="24"/>
        </w:rPr>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третий-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устное представления. В сценарии необходимо указать источники информации, а также состав малой группы с распределенными обязанностями.</w:t>
      </w:r>
    </w:p>
    <w:p w:rsidR="004F2A51" w:rsidRPr="004F2A51" w:rsidRDefault="004F2A51" w:rsidP="004F2A51">
      <w:pPr>
        <w:pStyle w:val="a5"/>
        <w:numPr>
          <w:ilvl w:val="0"/>
          <w:numId w:val="4"/>
        </w:numPr>
        <w:jc w:val="both"/>
        <w:rPr>
          <w:sz w:val="24"/>
          <w:szCs w:val="24"/>
        </w:rPr>
      </w:pPr>
      <w:r w:rsidRPr="004F2A51">
        <w:rPr>
          <w:b/>
          <w:sz w:val="24"/>
          <w:szCs w:val="24"/>
        </w:rPr>
        <w:t>Построение таблиц и схем</w:t>
      </w:r>
      <w:r w:rsidRPr="004F2A51">
        <w:rPr>
          <w:sz w:val="24"/>
          <w:szCs w:val="24"/>
        </w:rPr>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таблично- графическом виде.</w:t>
      </w:r>
    </w:p>
    <w:p w:rsidR="004F2A51" w:rsidRPr="004F2A51" w:rsidRDefault="004F2A51" w:rsidP="004F2A51">
      <w:pPr>
        <w:pStyle w:val="a5"/>
        <w:numPr>
          <w:ilvl w:val="0"/>
          <w:numId w:val="4"/>
        </w:numPr>
        <w:jc w:val="both"/>
        <w:rPr>
          <w:sz w:val="24"/>
          <w:szCs w:val="24"/>
        </w:rPr>
      </w:pPr>
      <w:r w:rsidRPr="004F2A51">
        <w:rPr>
          <w:b/>
          <w:bCs/>
          <w:sz w:val="24"/>
          <w:szCs w:val="24"/>
        </w:rPr>
        <w:t>Конспект</w:t>
      </w:r>
      <w:r w:rsidRPr="004F2A51">
        <w:rPr>
          <w:sz w:val="24"/>
          <w:szCs w:val="24"/>
        </w:rPr>
        <w:t xml:space="preserve"> (от лат. </w:t>
      </w:r>
      <w:proofErr w:type="spellStart"/>
      <w:r w:rsidRPr="004F2A51">
        <w:rPr>
          <w:i/>
          <w:iCs/>
          <w:sz w:val="24"/>
          <w:szCs w:val="24"/>
        </w:rPr>
        <w:t>conspectus</w:t>
      </w:r>
      <w:proofErr w:type="spellEnd"/>
      <w:r w:rsidRPr="004F2A51">
        <w:rPr>
          <w:sz w:val="24"/>
          <w:szCs w:val="24"/>
        </w:rPr>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4F2A51" w:rsidRPr="004F2A51" w:rsidRDefault="004F2A51" w:rsidP="004F2A51">
      <w:pPr>
        <w:pStyle w:val="a5"/>
        <w:numPr>
          <w:ilvl w:val="0"/>
          <w:numId w:val="4"/>
        </w:numPr>
        <w:jc w:val="both"/>
        <w:rPr>
          <w:sz w:val="24"/>
          <w:szCs w:val="24"/>
        </w:rPr>
      </w:pPr>
      <w:r w:rsidRPr="004F2A51">
        <w:rPr>
          <w:b/>
          <w:sz w:val="24"/>
          <w:szCs w:val="24"/>
        </w:rPr>
        <w:t>Написание рефератов</w:t>
      </w:r>
      <w:r w:rsidRPr="004F2A51">
        <w:rPr>
          <w:sz w:val="24"/>
          <w:szCs w:val="24"/>
        </w:rPr>
        <w:t xml:space="preserve"> позволяет студентам проявить инициативу, как в выборе темы, так и перечня дополнительной литературы по изучаемым вопросам. При </w:t>
      </w:r>
      <w:r w:rsidRPr="004F2A51">
        <w:rPr>
          <w:sz w:val="24"/>
          <w:szCs w:val="24"/>
        </w:rPr>
        <w:lastRenderedPageBreak/>
        <w:t>выборе темы необходимо руководствоваться степенью изученности вопросов, отдавая предпочтения малоизученным в процессе обучения темам. Подготовка реферата обогащает студентов опытом и знаниями, необходимых в дальнейшем 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успех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4F2A51" w:rsidRPr="004F2A51" w:rsidRDefault="004F2A51" w:rsidP="004F2A51">
      <w:pPr>
        <w:pStyle w:val="a5"/>
        <w:numPr>
          <w:ilvl w:val="0"/>
          <w:numId w:val="9"/>
        </w:numPr>
        <w:jc w:val="both"/>
        <w:rPr>
          <w:sz w:val="24"/>
          <w:szCs w:val="24"/>
        </w:rPr>
      </w:pPr>
      <w:r w:rsidRPr="004F2A51">
        <w:rPr>
          <w:sz w:val="24"/>
          <w:szCs w:val="24"/>
        </w:rPr>
        <w:t>обзор не менее пяти – десяти источников по предложенной теме;</w:t>
      </w:r>
    </w:p>
    <w:p w:rsidR="004F2A51" w:rsidRPr="004F2A51" w:rsidRDefault="004F2A51" w:rsidP="004F2A51">
      <w:pPr>
        <w:pStyle w:val="a5"/>
        <w:numPr>
          <w:ilvl w:val="0"/>
          <w:numId w:val="9"/>
        </w:numPr>
        <w:jc w:val="both"/>
        <w:rPr>
          <w:sz w:val="24"/>
          <w:szCs w:val="24"/>
        </w:rPr>
      </w:pPr>
      <w:r w:rsidRPr="004F2A51">
        <w:rPr>
          <w:sz w:val="24"/>
          <w:szCs w:val="24"/>
        </w:rPr>
        <w:t>четкая логическая последовательность изложения материала;</w:t>
      </w:r>
    </w:p>
    <w:p w:rsidR="004F2A51" w:rsidRPr="004F2A51" w:rsidRDefault="004F2A51" w:rsidP="004F2A51">
      <w:pPr>
        <w:pStyle w:val="a5"/>
        <w:numPr>
          <w:ilvl w:val="0"/>
          <w:numId w:val="9"/>
        </w:numPr>
        <w:jc w:val="both"/>
        <w:rPr>
          <w:sz w:val="24"/>
          <w:szCs w:val="24"/>
        </w:rPr>
      </w:pPr>
      <w:r w:rsidRPr="004F2A51">
        <w:rPr>
          <w:sz w:val="24"/>
          <w:szCs w:val="24"/>
        </w:rPr>
        <w:t>собственное видение проблемы.</w:t>
      </w:r>
    </w:p>
    <w:p w:rsidR="004F2A51" w:rsidRPr="004F2A51" w:rsidRDefault="004F2A51" w:rsidP="004F2A51">
      <w:pPr>
        <w:pStyle w:val="a5"/>
        <w:jc w:val="both"/>
        <w:rPr>
          <w:sz w:val="24"/>
          <w:szCs w:val="24"/>
        </w:rPr>
      </w:pPr>
      <w:r w:rsidRPr="004F2A51">
        <w:rPr>
          <w:sz w:val="24"/>
          <w:szCs w:val="24"/>
        </w:rPr>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4F2A51" w:rsidRPr="004F2A51" w:rsidRDefault="004F2A51" w:rsidP="004F2A51">
      <w:pPr>
        <w:pStyle w:val="a5"/>
        <w:numPr>
          <w:ilvl w:val="0"/>
          <w:numId w:val="4"/>
        </w:numPr>
        <w:jc w:val="both"/>
        <w:rPr>
          <w:sz w:val="24"/>
          <w:szCs w:val="24"/>
        </w:rPr>
      </w:pPr>
      <w:r w:rsidRPr="004F2A51">
        <w:rPr>
          <w:b/>
          <w:sz w:val="24"/>
          <w:szCs w:val="24"/>
        </w:rPr>
        <w:t>Аннотация</w:t>
      </w:r>
      <w:r w:rsidRPr="004F2A51">
        <w:rPr>
          <w:sz w:val="24"/>
          <w:szCs w:val="24"/>
        </w:rPr>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источнику- издание должно быть официальным. </w:t>
      </w:r>
    </w:p>
    <w:p w:rsidR="004F2A51" w:rsidRPr="004F2A51" w:rsidRDefault="004F2A51" w:rsidP="004F2A51">
      <w:pPr>
        <w:pStyle w:val="a5"/>
        <w:numPr>
          <w:ilvl w:val="0"/>
          <w:numId w:val="4"/>
        </w:numPr>
        <w:ind w:left="714" w:hanging="357"/>
        <w:jc w:val="both"/>
        <w:rPr>
          <w:sz w:val="24"/>
          <w:szCs w:val="24"/>
        </w:rPr>
      </w:pPr>
      <w:r w:rsidRPr="004F2A51">
        <w:rPr>
          <w:b/>
          <w:color w:val="000000"/>
          <w:sz w:val="24"/>
          <w:szCs w:val="24"/>
        </w:rPr>
        <w:t>Глоссарий</w:t>
      </w:r>
      <w:r w:rsidRPr="004F2A51">
        <w:rPr>
          <w:color w:val="000000"/>
          <w:sz w:val="24"/>
          <w:szCs w:val="24"/>
        </w:rPr>
        <w:t xml:space="preserve"> (</w:t>
      </w:r>
      <w:hyperlink r:id="rId10" w:tooltip="Латинский язык" w:history="1">
        <w:r w:rsidRPr="004F2A51">
          <w:rPr>
            <w:rStyle w:val="a9"/>
            <w:rFonts w:eastAsiaTheme="majorEastAsia"/>
            <w:color w:val="000000"/>
            <w:sz w:val="24"/>
            <w:szCs w:val="24"/>
          </w:rPr>
          <w:t>лат.</w:t>
        </w:r>
      </w:hyperlink>
      <w:r w:rsidRPr="004F2A51">
        <w:rPr>
          <w:color w:val="000000"/>
          <w:sz w:val="24"/>
          <w:szCs w:val="24"/>
        </w:rPr>
        <w:t> </w:t>
      </w:r>
      <w:r w:rsidRPr="004F2A51">
        <w:rPr>
          <w:i/>
          <w:iCs/>
          <w:color w:val="000000"/>
          <w:sz w:val="24"/>
          <w:szCs w:val="24"/>
          <w:lang w:val="la-Latn"/>
        </w:rPr>
        <w:t>glossarium</w:t>
      </w:r>
      <w:r w:rsidRPr="004F2A51">
        <w:rPr>
          <w:color w:val="000000"/>
          <w:sz w:val="24"/>
          <w:szCs w:val="24"/>
        </w:rPr>
        <w:t xml:space="preserve"> — словарь, глосс) — </w:t>
      </w:r>
      <w:hyperlink r:id="rId11" w:tooltip="Словарь" w:history="1">
        <w:r w:rsidRPr="004F2A51">
          <w:rPr>
            <w:rStyle w:val="a9"/>
            <w:rFonts w:eastAsiaTheme="majorEastAsia"/>
            <w:color w:val="000000"/>
            <w:sz w:val="24"/>
            <w:szCs w:val="24"/>
          </w:rPr>
          <w:t>словарь</w:t>
        </w:r>
      </w:hyperlink>
      <w:r w:rsidRPr="004F2A51">
        <w:rPr>
          <w:color w:val="000000"/>
          <w:sz w:val="24"/>
          <w:szCs w:val="24"/>
        </w:rPr>
        <w:t xml:space="preserve"> узкоспециализированных </w:t>
      </w:r>
      <w:hyperlink r:id="rId12" w:tooltip="Термин" w:history="1">
        <w:r w:rsidRPr="004F2A51">
          <w:rPr>
            <w:rStyle w:val="a9"/>
            <w:rFonts w:eastAsiaTheme="majorEastAsia"/>
            <w:color w:val="000000"/>
            <w:sz w:val="24"/>
            <w:szCs w:val="24"/>
          </w:rPr>
          <w:t>терминов</w:t>
        </w:r>
      </w:hyperlink>
      <w:r w:rsidRPr="004F2A51">
        <w:rPr>
          <w:color w:val="000000"/>
          <w:sz w:val="24"/>
          <w:szCs w:val="24"/>
        </w:rPr>
        <w:t xml:space="preserve"> в какой-либо </w:t>
      </w:r>
      <w:hyperlink r:id="rId13" w:tooltip="Отрасль" w:history="1">
        <w:r w:rsidRPr="004F2A51">
          <w:rPr>
            <w:rStyle w:val="a9"/>
            <w:rFonts w:eastAsiaTheme="majorEastAsia"/>
            <w:color w:val="000000"/>
            <w:sz w:val="24"/>
            <w:szCs w:val="24"/>
          </w:rPr>
          <w:t>отрасли</w:t>
        </w:r>
      </w:hyperlink>
      <w:r w:rsidRPr="004F2A51">
        <w:rPr>
          <w:color w:val="000000"/>
          <w:sz w:val="24"/>
          <w:szCs w:val="24"/>
        </w:rPr>
        <w:t>, предполагает выборку основных терминов в рамках темы, предусматривает составление словаря из новых терминов.</w:t>
      </w:r>
    </w:p>
    <w:p w:rsidR="004F2A51" w:rsidRPr="004F2A51" w:rsidRDefault="004F2A51" w:rsidP="004F2A51">
      <w:pPr>
        <w:pStyle w:val="a5"/>
        <w:numPr>
          <w:ilvl w:val="0"/>
          <w:numId w:val="4"/>
        </w:numPr>
        <w:ind w:left="714" w:hanging="357"/>
        <w:jc w:val="both"/>
        <w:rPr>
          <w:sz w:val="24"/>
          <w:szCs w:val="24"/>
        </w:rPr>
      </w:pPr>
      <w:r w:rsidRPr="004F2A51">
        <w:rPr>
          <w:b/>
          <w:sz w:val="24"/>
          <w:szCs w:val="24"/>
        </w:rPr>
        <w:t>Подготовка докладов</w:t>
      </w:r>
      <w:r w:rsidRPr="004F2A51">
        <w:rPr>
          <w:sz w:val="24"/>
          <w:szCs w:val="24"/>
        </w:rPr>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4F2A51" w:rsidRPr="00C53DD6" w:rsidRDefault="004F2A51" w:rsidP="004F2A51">
      <w:pPr>
        <w:pStyle w:val="a5"/>
        <w:tabs>
          <w:tab w:val="left" w:pos="3675"/>
        </w:tabs>
        <w:ind w:left="360"/>
        <w:jc w:val="both"/>
        <w:rPr>
          <w:color w:val="000000"/>
        </w:rPr>
      </w:pPr>
      <w:r w:rsidRPr="00C53DD6">
        <w:rPr>
          <w:color w:val="000000"/>
        </w:rPr>
        <w:tab/>
      </w:r>
    </w:p>
    <w:p w:rsidR="004F2A51" w:rsidRPr="00732B16" w:rsidRDefault="004F2A51" w:rsidP="004F2A51">
      <w:pPr>
        <w:jc w:val="both"/>
        <w:rPr>
          <w:b/>
          <w:color w:val="000000"/>
          <w:sz w:val="28"/>
          <w:szCs w:val="28"/>
        </w:rPr>
      </w:pPr>
    </w:p>
    <w:p w:rsidR="004F2A51" w:rsidRPr="00732B16" w:rsidRDefault="004F2A51" w:rsidP="004F2A51">
      <w:pPr>
        <w:jc w:val="both"/>
        <w:rPr>
          <w:b/>
          <w:color w:val="000000"/>
          <w:sz w:val="28"/>
          <w:szCs w:val="28"/>
        </w:rPr>
      </w:pPr>
    </w:p>
    <w:p w:rsidR="004F2A51" w:rsidRDefault="004F2A51" w:rsidP="004F2A51">
      <w:pPr>
        <w:jc w:val="center"/>
        <w:rPr>
          <w:b/>
        </w:rPr>
      </w:pPr>
    </w:p>
    <w:p w:rsidR="004F2A51" w:rsidRDefault="004F2A51" w:rsidP="004F2A51">
      <w:pPr>
        <w:jc w:val="center"/>
        <w:rPr>
          <w:b/>
        </w:rPr>
      </w:pPr>
    </w:p>
    <w:p w:rsidR="004F2A51" w:rsidRDefault="004F2A51" w:rsidP="004F2A51">
      <w:pPr>
        <w:jc w:val="center"/>
        <w:rPr>
          <w:b/>
        </w:rPr>
      </w:pPr>
    </w:p>
    <w:p w:rsidR="00CD390B" w:rsidRDefault="00CD390B" w:rsidP="00CD390B">
      <w:pPr>
        <w:jc w:val="both"/>
        <w:rPr>
          <w:b/>
          <w:color w:val="000000"/>
          <w:sz w:val="24"/>
          <w:szCs w:val="24"/>
        </w:rPr>
      </w:pPr>
    </w:p>
    <w:p w:rsidR="00CD390B" w:rsidRDefault="00CD390B" w:rsidP="00CD390B">
      <w:pPr>
        <w:jc w:val="both"/>
        <w:rPr>
          <w:b/>
          <w:color w:val="000000"/>
          <w:sz w:val="24"/>
          <w:szCs w:val="24"/>
        </w:rPr>
      </w:pPr>
    </w:p>
    <w:p w:rsidR="00CD390B" w:rsidRDefault="00CD390B" w:rsidP="00CD390B">
      <w:pPr>
        <w:jc w:val="both"/>
        <w:rPr>
          <w:b/>
          <w:color w:val="000000"/>
          <w:sz w:val="24"/>
          <w:szCs w:val="24"/>
        </w:rPr>
      </w:pPr>
    </w:p>
    <w:p w:rsidR="00CD390B" w:rsidRDefault="00CD390B" w:rsidP="00CD390B">
      <w:pPr>
        <w:jc w:val="both"/>
        <w:rPr>
          <w:b/>
          <w:color w:val="000000"/>
          <w:sz w:val="24"/>
          <w:szCs w:val="24"/>
        </w:rPr>
      </w:pPr>
    </w:p>
    <w:p w:rsidR="00CD390B" w:rsidRDefault="00CD390B" w:rsidP="00CD390B">
      <w:pPr>
        <w:jc w:val="both"/>
        <w:rPr>
          <w:b/>
          <w:color w:val="000000"/>
          <w:sz w:val="24"/>
          <w:szCs w:val="24"/>
        </w:rPr>
      </w:pPr>
    </w:p>
    <w:p w:rsidR="00CD390B" w:rsidRDefault="00CD390B" w:rsidP="00CD390B">
      <w:pPr>
        <w:jc w:val="both"/>
        <w:rPr>
          <w:b/>
          <w:color w:val="000000"/>
          <w:sz w:val="24"/>
          <w:szCs w:val="24"/>
        </w:rPr>
      </w:pPr>
    </w:p>
    <w:p w:rsidR="00CD390B" w:rsidRDefault="00CD390B" w:rsidP="003700D9">
      <w:pPr>
        <w:ind w:left="360"/>
        <w:jc w:val="center"/>
        <w:rPr>
          <w:b/>
          <w:sz w:val="24"/>
          <w:szCs w:val="24"/>
        </w:rPr>
      </w:pPr>
      <w:r w:rsidRPr="0010536A">
        <w:rPr>
          <w:b/>
          <w:sz w:val="24"/>
          <w:szCs w:val="24"/>
        </w:rPr>
        <w:lastRenderedPageBreak/>
        <w:t>Задания к выполнению СР</w:t>
      </w:r>
      <w:r w:rsidR="00E30796">
        <w:rPr>
          <w:b/>
          <w:sz w:val="24"/>
          <w:szCs w:val="24"/>
        </w:rPr>
        <w:t>С</w:t>
      </w:r>
      <w:r w:rsidR="004F2A51">
        <w:rPr>
          <w:b/>
          <w:sz w:val="24"/>
          <w:szCs w:val="24"/>
        </w:rPr>
        <w:t xml:space="preserve"> </w:t>
      </w:r>
      <w:r w:rsidRPr="0010536A">
        <w:rPr>
          <w:b/>
          <w:sz w:val="24"/>
          <w:szCs w:val="24"/>
        </w:rPr>
        <w:t>и проведению СР</w:t>
      </w:r>
      <w:r w:rsidR="00E30796">
        <w:rPr>
          <w:b/>
          <w:sz w:val="24"/>
          <w:szCs w:val="24"/>
        </w:rPr>
        <w:t>С</w:t>
      </w:r>
      <w:r w:rsidRPr="0010536A">
        <w:rPr>
          <w:b/>
          <w:sz w:val="24"/>
          <w:szCs w:val="24"/>
        </w:rPr>
        <w:t>П по темам.</w:t>
      </w:r>
    </w:p>
    <w:p w:rsidR="00456B8C" w:rsidRDefault="00456B8C" w:rsidP="00456B8C"/>
    <w:p w:rsidR="000A7229" w:rsidRDefault="000A7229"/>
    <w:tbl>
      <w:tblPr>
        <w:tblW w:w="102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696"/>
        <w:gridCol w:w="1276"/>
        <w:gridCol w:w="1334"/>
      </w:tblGrid>
      <w:tr w:rsidR="00FA64B2" w:rsidRPr="00FA64B2" w:rsidTr="0099732B">
        <w:tc>
          <w:tcPr>
            <w:tcW w:w="993"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sz w:val="24"/>
                <w:szCs w:val="24"/>
              </w:rPr>
            </w:pPr>
            <w:r w:rsidRPr="00FA64B2">
              <w:rPr>
                <w:sz w:val="24"/>
                <w:szCs w:val="24"/>
              </w:rPr>
              <w:t>Неделя / дата</w:t>
            </w:r>
          </w:p>
        </w:tc>
        <w:tc>
          <w:tcPr>
            <w:tcW w:w="6696"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sz w:val="24"/>
                <w:szCs w:val="24"/>
              </w:rPr>
            </w:pPr>
            <w:r w:rsidRPr="00FA64B2">
              <w:rPr>
                <w:sz w:val="24"/>
                <w:szCs w:val="24"/>
              </w:rPr>
              <w:t>Название темы (лекции, практического занятия, СРМ)</w:t>
            </w:r>
          </w:p>
        </w:tc>
        <w:tc>
          <w:tcPr>
            <w:tcW w:w="1276"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sz w:val="24"/>
                <w:szCs w:val="24"/>
              </w:rPr>
            </w:pPr>
            <w:r w:rsidRPr="00FA64B2">
              <w:rPr>
                <w:sz w:val="24"/>
                <w:szCs w:val="24"/>
              </w:rPr>
              <w:t>Кол-во часов</w:t>
            </w:r>
          </w:p>
        </w:tc>
        <w:tc>
          <w:tcPr>
            <w:tcW w:w="1334"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sz w:val="24"/>
                <w:szCs w:val="24"/>
              </w:rPr>
            </w:pPr>
            <w:r w:rsidRPr="00FA64B2">
              <w:rPr>
                <w:sz w:val="24"/>
                <w:szCs w:val="24"/>
              </w:rPr>
              <w:t>Максимальный балл</w:t>
            </w:r>
          </w:p>
        </w:tc>
      </w:tr>
      <w:tr w:rsidR="00FA64B2" w:rsidRPr="00FA64B2" w:rsidTr="0099732B">
        <w:tc>
          <w:tcPr>
            <w:tcW w:w="993"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i/>
                <w:sz w:val="24"/>
                <w:szCs w:val="24"/>
              </w:rPr>
            </w:pPr>
            <w:r w:rsidRPr="00FA64B2">
              <w:rPr>
                <w:i/>
                <w:sz w:val="24"/>
                <w:szCs w:val="24"/>
              </w:rPr>
              <w:t>1</w:t>
            </w:r>
          </w:p>
        </w:tc>
        <w:tc>
          <w:tcPr>
            <w:tcW w:w="6696"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i/>
                <w:sz w:val="24"/>
                <w:szCs w:val="24"/>
              </w:rPr>
            </w:pPr>
            <w:r w:rsidRPr="00FA64B2">
              <w:rPr>
                <w:i/>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i/>
                <w:sz w:val="24"/>
                <w:szCs w:val="24"/>
              </w:rPr>
            </w:pPr>
            <w:r w:rsidRPr="00FA64B2">
              <w:rPr>
                <w:i/>
                <w:sz w:val="24"/>
                <w:szCs w:val="24"/>
              </w:rPr>
              <w:t>3</w:t>
            </w:r>
          </w:p>
        </w:tc>
        <w:tc>
          <w:tcPr>
            <w:tcW w:w="1334"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jc w:val="center"/>
              <w:rPr>
                <w:i/>
                <w:sz w:val="24"/>
                <w:szCs w:val="24"/>
              </w:rPr>
            </w:pPr>
            <w:r w:rsidRPr="00FA64B2">
              <w:rPr>
                <w:i/>
                <w:sz w:val="24"/>
                <w:szCs w:val="24"/>
              </w:rPr>
              <w:t>4</w:t>
            </w:r>
          </w:p>
        </w:tc>
      </w:tr>
      <w:tr w:rsidR="00FA64B2" w:rsidRPr="00FA64B2" w:rsidTr="0099732B">
        <w:tc>
          <w:tcPr>
            <w:tcW w:w="993" w:type="dxa"/>
            <w:tcBorders>
              <w:left w:val="single" w:sz="4" w:space="0" w:color="auto"/>
              <w:right w:val="single" w:sz="4" w:space="0" w:color="auto"/>
            </w:tcBorders>
            <w:vAlign w:val="center"/>
            <w:hideMark/>
          </w:tcPr>
          <w:p w:rsidR="00FA64B2" w:rsidRPr="00FA64B2" w:rsidRDefault="00FA64B2" w:rsidP="0099732B">
            <w:pPr>
              <w:jc w:val="center"/>
              <w:rPr>
                <w:sz w:val="24"/>
                <w:szCs w:val="24"/>
              </w:rPr>
            </w:pPr>
            <w:r w:rsidRPr="00FA64B2">
              <w:rPr>
                <w:sz w:val="24"/>
                <w:szCs w:val="24"/>
              </w:rPr>
              <w:t>3</w:t>
            </w:r>
          </w:p>
        </w:tc>
        <w:tc>
          <w:tcPr>
            <w:tcW w:w="6696" w:type="dxa"/>
            <w:tcBorders>
              <w:top w:val="single" w:sz="4" w:space="0" w:color="auto"/>
              <w:left w:val="single" w:sz="4" w:space="0" w:color="auto"/>
              <w:bottom w:val="single" w:sz="4" w:space="0" w:color="auto"/>
              <w:right w:val="single" w:sz="4" w:space="0" w:color="auto"/>
            </w:tcBorders>
            <w:hideMark/>
          </w:tcPr>
          <w:p w:rsidR="00FA64B2" w:rsidRPr="00FA64B2" w:rsidRDefault="00FA64B2" w:rsidP="0099732B">
            <w:pPr>
              <w:rPr>
                <w:i/>
                <w:sz w:val="24"/>
                <w:szCs w:val="24"/>
                <w:lang w:val="kk-KZ"/>
              </w:rPr>
            </w:pPr>
            <w:r w:rsidRPr="00FA64B2">
              <w:rPr>
                <w:i/>
                <w:sz w:val="24"/>
                <w:szCs w:val="24"/>
                <w:lang w:val="kk-KZ"/>
              </w:rPr>
              <w:t>СРСП1 - консультация</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lang w:val="kk-KZ"/>
              </w:rPr>
            </w:pPr>
          </w:p>
        </w:tc>
      </w:tr>
      <w:tr w:rsidR="00FA64B2" w:rsidRPr="00FA64B2" w:rsidTr="0099732B">
        <w:tc>
          <w:tcPr>
            <w:tcW w:w="993" w:type="dxa"/>
            <w:tcBorders>
              <w:left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5</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rPr>
                <w:sz w:val="24"/>
                <w:szCs w:val="24"/>
              </w:rPr>
            </w:pPr>
            <w:r w:rsidRPr="00FA64B2">
              <w:rPr>
                <w:i/>
                <w:sz w:val="24"/>
                <w:szCs w:val="24"/>
              </w:rPr>
              <w:t>СРСП 2.</w:t>
            </w:r>
            <w:r w:rsidRPr="00FA64B2">
              <w:rPr>
                <w:sz w:val="24"/>
                <w:szCs w:val="24"/>
              </w:rPr>
              <w:t xml:space="preserve"> Защита СРС -1.</w:t>
            </w:r>
            <w:r w:rsidRPr="00FA64B2">
              <w:rPr>
                <w:color w:val="000000"/>
                <w:sz w:val="24"/>
                <w:szCs w:val="24"/>
              </w:rPr>
              <w:t xml:space="preserve"> </w:t>
            </w:r>
            <w:r w:rsidRPr="00FA64B2">
              <w:rPr>
                <w:sz w:val="24"/>
                <w:szCs w:val="24"/>
                <w:lang w:val="kk-KZ"/>
              </w:rPr>
              <w:t xml:space="preserve">Презентация </w:t>
            </w:r>
            <w:r w:rsidRPr="00FA64B2">
              <w:rPr>
                <w:sz w:val="24"/>
                <w:szCs w:val="24"/>
              </w:rPr>
              <w:t xml:space="preserve">в мини группах </w:t>
            </w:r>
            <w:r w:rsidRPr="00FA64B2">
              <w:rPr>
                <w:sz w:val="24"/>
                <w:szCs w:val="24"/>
                <w:lang w:val="kk-KZ"/>
              </w:rPr>
              <w:t>«</w:t>
            </w:r>
            <w:r w:rsidRPr="00FA64B2">
              <w:rPr>
                <w:sz w:val="24"/>
                <w:szCs w:val="24"/>
              </w:rPr>
              <w:t>Формализованные и интуитивные методы идентификации рисков</w:t>
            </w:r>
            <w:r w:rsidRPr="00FA64B2">
              <w:rPr>
                <w:sz w:val="24"/>
                <w:szCs w:val="24"/>
                <w:lang w:val="kk-KZ"/>
              </w:rPr>
              <w:t xml:space="preserve"> (</w:t>
            </w:r>
            <w:r w:rsidRPr="00FA64B2">
              <w:rPr>
                <w:rFonts w:eastAsia="Newton-Regular"/>
                <w:sz w:val="24"/>
                <w:szCs w:val="24"/>
                <w:lang w:eastAsia="en-US"/>
              </w:rPr>
              <w:t xml:space="preserve">SWOT-анализ; BPEST-анализ, PESTLE-анализ; мозговой штурм; метод </w:t>
            </w:r>
            <w:proofErr w:type="spellStart"/>
            <w:r w:rsidRPr="00FA64B2">
              <w:rPr>
                <w:rFonts w:eastAsia="Newton-Regular"/>
                <w:sz w:val="24"/>
                <w:szCs w:val="24"/>
                <w:lang w:eastAsia="en-US"/>
              </w:rPr>
              <w:t>Дельфи</w:t>
            </w:r>
            <w:proofErr w:type="spellEnd"/>
            <w:r w:rsidRPr="00FA64B2">
              <w:rPr>
                <w:rFonts w:eastAsia="Newton-Regular"/>
                <w:sz w:val="24"/>
                <w:szCs w:val="24"/>
                <w:lang w:eastAsia="en-US"/>
              </w:rPr>
              <w:t xml:space="preserve"> (</w:t>
            </w:r>
            <w:proofErr w:type="spellStart"/>
            <w:r w:rsidRPr="00FA64B2">
              <w:rPr>
                <w:rFonts w:eastAsia="Newton-Regular"/>
                <w:sz w:val="24"/>
                <w:szCs w:val="24"/>
                <w:lang w:eastAsia="en-US"/>
              </w:rPr>
              <w:t>Delphi</w:t>
            </w:r>
            <w:proofErr w:type="spellEnd"/>
            <w:r w:rsidRPr="00FA64B2">
              <w:rPr>
                <w:rFonts w:eastAsia="Newton-Regular"/>
                <w:sz w:val="24"/>
                <w:szCs w:val="24"/>
                <w:lang w:eastAsia="en-US"/>
              </w:rPr>
              <w:t xml:space="preserve">); метод экспертных комиссий; карточки </w:t>
            </w:r>
            <w:proofErr w:type="spellStart"/>
            <w:r w:rsidRPr="00FA64B2">
              <w:rPr>
                <w:rFonts w:eastAsia="Newton-Regular"/>
                <w:sz w:val="24"/>
                <w:szCs w:val="24"/>
                <w:lang w:eastAsia="en-US"/>
              </w:rPr>
              <w:t>Кроуфорда</w:t>
            </w:r>
            <w:proofErr w:type="spellEnd"/>
            <w:r w:rsidRPr="00FA64B2">
              <w:rPr>
                <w:rFonts w:eastAsia="Newton-Regula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w:t>
            </w: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lang w:val="kk-KZ"/>
              </w:rPr>
            </w:pPr>
            <w:r w:rsidRPr="00FA64B2">
              <w:rPr>
                <w:sz w:val="24"/>
                <w:szCs w:val="24"/>
                <w:lang w:val="kk-KZ"/>
              </w:rPr>
              <w:t>30</w:t>
            </w:r>
          </w:p>
        </w:tc>
      </w:tr>
      <w:tr w:rsidR="00FA64B2" w:rsidRPr="00FA64B2" w:rsidTr="0099732B">
        <w:tc>
          <w:tcPr>
            <w:tcW w:w="993" w:type="dxa"/>
            <w:tcBorders>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8</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tabs>
                <w:tab w:val="left" w:pos="1276"/>
              </w:tabs>
              <w:rPr>
                <w:i/>
                <w:sz w:val="24"/>
                <w:szCs w:val="24"/>
                <w:lang w:val="kk-KZ"/>
              </w:rPr>
            </w:pPr>
            <w:r w:rsidRPr="00FA64B2">
              <w:rPr>
                <w:i/>
                <w:sz w:val="24"/>
                <w:szCs w:val="24"/>
                <w:lang w:val="kk-KZ"/>
              </w:rPr>
              <w:t>СРСП 3 - консультация</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p>
        </w:tc>
      </w:tr>
      <w:tr w:rsidR="00FA64B2" w:rsidRPr="00FA64B2" w:rsidTr="0099732B">
        <w:tc>
          <w:tcPr>
            <w:tcW w:w="993" w:type="dxa"/>
            <w:tcBorders>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9</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rPr>
                <w:sz w:val="24"/>
                <w:szCs w:val="24"/>
                <w:lang w:val="kk-KZ"/>
              </w:rPr>
            </w:pPr>
            <w:r w:rsidRPr="00FA64B2">
              <w:rPr>
                <w:i/>
                <w:sz w:val="24"/>
                <w:szCs w:val="24"/>
              </w:rPr>
              <w:t>СРСП 4.</w:t>
            </w:r>
            <w:r w:rsidRPr="00FA64B2">
              <w:rPr>
                <w:sz w:val="24"/>
                <w:szCs w:val="24"/>
              </w:rPr>
              <w:t xml:space="preserve"> Защита СРС 2. Презентация в мини группах «Анализ кредитоспособности заемщика»</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w:t>
            </w: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30</w:t>
            </w:r>
          </w:p>
        </w:tc>
      </w:tr>
      <w:tr w:rsidR="00FA64B2" w:rsidRPr="00FA64B2" w:rsidTr="0099732B">
        <w:tc>
          <w:tcPr>
            <w:tcW w:w="993" w:type="dxa"/>
            <w:tcBorders>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12</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rPr>
                <w:sz w:val="24"/>
                <w:szCs w:val="24"/>
              </w:rPr>
            </w:pPr>
            <w:r w:rsidRPr="00FA64B2">
              <w:rPr>
                <w:i/>
                <w:sz w:val="24"/>
                <w:szCs w:val="24"/>
              </w:rPr>
              <w:t>СРСП 5 - консультация</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w:t>
            </w: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p>
        </w:tc>
      </w:tr>
      <w:tr w:rsidR="00FA64B2" w:rsidRPr="00FA64B2" w:rsidTr="0099732B">
        <w:tc>
          <w:tcPr>
            <w:tcW w:w="993" w:type="dxa"/>
            <w:tcBorders>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13</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rPr>
                <w:i/>
                <w:sz w:val="24"/>
                <w:szCs w:val="24"/>
                <w:lang w:val="kk-KZ"/>
              </w:rPr>
            </w:pPr>
            <w:r w:rsidRPr="00FA64B2">
              <w:rPr>
                <w:rFonts w:eastAsiaTheme="minorHAnsi"/>
                <w:i/>
                <w:sz w:val="24"/>
                <w:szCs w:val="24"/>
                <w:lang w:eastAsia="en-US"/>
              </w:rPr>
              <w:t>СРСП 6.</w:t>
            </w:r>
            <w:r w:rsidRPr="00FA64B2">
              <w:rPr>
                <w:rFonts w:eastAsiaTheme="minorHAnsi"/>
                <w:sz w:val="24"/>
                <w:szCs w:val="24"/>
                <w:lang w:eastAsia="en-US"/>
              </w:rPr>
              <w:t xml:space="preserve"> Защита СРС 3. </w:t>
            </w:r>
            <w:r w:rsidRPr="00FA64B2">
              <w:rPr>
                <w:sz w:val="24"/>
                <w:szCs w:val="24"/>
              </w:rPr>
              <w:t xml:space="preserve">Метод оценки риска, предложенный </w:t>
            </w:r>
            <w:proofErr w:type="spellStart"/>
            <w:r w:rsidRPr="00FA64B2">
              <w:rPr>
                <w:sz w:val="24"/>
                <w:szCs w:val="24"/>
              </w:rPr>
              <w:t>Базельским</w:t>
            </w:r>
            <w:proofErr w:type="spellEnd"/>
            <w:r w:rsidRPr="00FA64B2">
              <w:rPr>
                <w:sz w:val="24"/>
                <w:szCs w:val="24"/>
              </w:rPr>
              <w:t xml:space="preserve"> комитетом. Способ оценки операционного риска, рекомендованный НБРК</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w:t>
            </w: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30</w:t>
            </w:r>
          </w:p>
        </w:tc>
      </w:tr>
      <w:tr w:rsidR="00FA64B2" w:rsidRPr="00FA64B2" w:rsidTr="0099732B">
        <w:tc>
          <w:tcPr>
            <w:tcW w:w="993" w:type="dxa"/>
            <w:tcBorders>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15</w:t>
            </w:r>
          </w:p>
        </w:tc>
        <w:tc>
          <w:tcPr>
            <w:tcW w:w="669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rPr>
                <w:sz w:val="24"/>
                <w:szCs w:val="24"/>
              </w:rPr>
            </w:pPr>
            <w:r w:rsidRPr="00FA64B2">
              <w:rPr>
                <w:i/>
                <w:sz w:val="24"/>
                <w:szCs w:val="24"/>
              </w:rPr>
              <w:t>СРСП 7. Коллоквиум.</w:t>
            </w:r>
            <w:r w:rsidRPr="00FA64B2">
              <w:rPr>
                <w:rFonts w:ascii="TimesNewRomanPSMT" w:eastAsiaTheme="minorHAnsi" w:hAnsi="TimesNewRomanPSMT" w:cs="TimesNewRomanPSMT"/>
                <w:sz w:val="24"/>
                <w:szCs w:val="24"/>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rPr>
            </w:pPr>
            <w:r w:rsidRPr="00FA64B2">
              <w:rPr>
                <w:sz w:val="24"/>
                <w:szCs w:val="24"/>
              </w:rPr>
              <w:t>-</w:t>
            </w:r>
          </w:p>
        </w:tc>
        <w:tc>
          <w:tcPr>
            <w:tcW w:w="1334" w:type="dxa"/>
            <w:tcBorders>
              <w:top w:val="single" w:sz="4" w:space="0" w:color="auto"/>
              <w:left w:val="single" w:sz="4" w:space="0" w:color="auto"/>
              <w:bottom w:val="single" w:sz="4" w:space="0" w:color="auto"/>
              <w:right w:val="single" w:sz="4" w:space="0" w:color="auto"/>
            </w:tcBorders>
          </w:tcPr>
          <w:p w:rsidR="00FA64B2" w:rsidRPr="00FA64B2" w:rsidRDefault="00FA64B2" w:rsidP="0099732B">
            <w:pPr>
              <w:jc w:val="center"/>
              <w:rPr>
                <w:sz w:val="24"/>
                <w:szCs w:val="24"/>
                <w:lang w:val="en-US"/>
              </w:rPr>
            </w:pPr>
            <w:r w:rsidRPr="00FA64B2">
              <w:rPr>
                <w:sz w:val="24"/>
                <w:szCs w:val="24"/>
              </w:rPr>
              <w:t>-</w:t>
            </w:r>
          </w:p>
        </w:tc>
      </w:tr>
    </w:tbl>
    <w:p w:rsidR="003700D9" w:rsidRDefault="003700D9"/>
    <w:p w:rsidR="003700D9" w:rsidRDefault="003700D9"/>
    <w:p w:rsidR="003700D9" w:rsidRDefault="003700D9"/>
    <w:p w:rsidR="003700D9" w:rsidRPr="00FA64B2" w:rsidRDefault="003700D9"/>
    <w:p w:rsidR="003700D9" w:rsidRPr="00FA64B2" w:rsidRDefault="003700D9" w:rsidP="003700D9">
      <w:pPr>
        <w:jc w:val="center"/>
        <w:rPr>
          <w:b/>
          <w:sz w:val="24"/>
          <w:szCs w:val="24"/>
        </w:rPr>
      </w:pPr>
      <w:r w:rsidRPr="00FA64B2">
        <w:rPr>
          <w:b/>
          <w:sz w:val="24"/>
          <w:szCs w:val="24"/>
        </w:rPr>
        <w:t>Учебная литература:</w:t>
      </w:r>
    </w:p>
    <w:p w:rsidR="003700D9" w:rsidRPr="00FA64B2" w:rsidRDefault="003700D9" w:rsidP="003700D9">
      <w:pPr>
        <w:pStyle w:val="a5"/>
        <w:numPr>
          <w:ilvl w:val="0"/>
          <w:numId w:val="10"/>
        </w:numPr>
        <w:autoSpaceDE w:val="0"/>
        <w:autoSpaceDN w:val="0"/>
        <w:adjustRightInd w:val="0"/>
        <w:jc w:val="both"/>
        <w:rPr>
          <w:rFonts w:eastAsia="Newton-Regular"/>
          <w:sz w:val="24"/>
          <w:szCs w:val="24"/>
        </w:rPr>
      </w:pPr>
      <w:r w:rsidRPr="00FA64B2">
        <w:rPr>
          <w:rFonts w:eastAsia="Newton-Bold"/>
          <w:bCs/>
          <w:sz w:val="24"/>
          <w:szCs w:val="24"/>
        </w:rPr>
        <w:t>Финансово</w:t>
      </w:r>
      <w:r w:rsidRPr="00FA64B2">
        <w:rPr>
          <w:rFonts w:eastAsia="Newton-Bold" w:hAnsi="Cambria Math"/>
          <w:bCs/>
          <w:sz w:val="24"/>
          <w:szCs w:val="24"/>
        </w:rPr>
        <w:t>‑</w:t>
      </w:r>
      <w:r w:rsidRPr="00FA64B2">
        <w:rPr>
          <w:rFonts w:eastAsia="Newton-Bold"/>
          <w:bCs/>
          <w:sz w:val="24"/>
          <w:szCs w:val="24"/>
        </w:rPr>
        <w:t xml:space="preserve">экономические </w:t>
      </w:r>
      <w:proofErr w:type="spellStart"/>
      <w:proofErr w:type="gramStart"/>
      <w:r w:rsidRPr="00FA64B2">
        <w:rPr>
          <w:rFonts w:eastAsia="Newton-Bold"/>
          <w:bCs/>
          <w:sz w:val="24"/>
          <w:szCs w:val="24"/>
        </w:rPr>
        <w:t>риски</w:t>
      </w:r>
      <w:r w:rsidRPr="00FA64B2">
        <w:rPr>
          <w:rFonts w:eastAsia="Newton-Regular"/>
          <w:sz w:val="24"/>
          <w:szCs w:val="24"/>
        </w:rPr>
        <w:t>:учебное</w:t>
      </w:r>
      <w:proofErr w:type="spellEnd"/>
      <w:proofErr w:type="gramEnd"/>
      <w:r w:rsidRPr="00FA64B2">
        <w:rPr>
          <w:rFonts w:eastAsia="Newton-Regular"/>
          <w:sz w:val="24"/>
          <w:szCs w:val="24"/>
        </w:rPr>
        <w:t xml:space="preserve"> пособие/ Е. Г. Князева, Л. И. </w:t>
      </w:r>
      <w:proofErr w:type="spellStart"/>
      <w:r w:rsidRPr="00FA64B2">
        <w:rPr>
          <w:rFonts w:eastAsia="Newton-Regular"/>
          <w:sz w:val="24"/>
          <w:szCs w:val="24"/>
        </w:rPr>
        <w:t>Юзвович</w:t>
      </w:r>
      <w:proofErr w:type="spellEnd"/>
      <w:r w:rsidRPr="00FA64B2">
        <w:rPr>
          <w:rFonts w:eastAsia="Newton-Regular"/>
          <w:sz w:val="24"/>
          <w:szCs w:val="24"/>
        </w:rPr>
        <w:t xml:space="preserve">, Р. Ю. </w:t>
      </w:r>
      <w:proofErr w:type="spellStart"/>
      <w:r w:rsidRPr="00FA64B2">
        <w:rPr>
          <w:rFonts w:eastAsia="Newton-Regular"/>
          <w:sz w:val="24"/>
          <w:szCs w:val="24"/>
        </w:rPr>
        <w:t>Луговцов</w:t>
      </w:r>
      <w:proofErr w:type="spellEnd"/>
      <w:r w:rsidRPr="00FA64B2">
        <w:rPr>
          <w:rFonts w:eastAsia="Newton-Regular"/>
          <w:sz w:val="24"/>
          <w:szCs w:val="24"/>
        </w:rPr>
        <w:t>, В. В. Фоменко. — Екатеринбург: Изд-во Урал. ун-та, 2015. - 112 с.</w:t>
      </w:r>
    </w:p>
    <w:p w:rsidR="003700D9" w:rsidRPr="00FA64B2" w:rsidRDefault="003700D9" w:rsidP="003700D9">
      <w:pPr>
        <w:pStyle w:val="a5"/>
        <w:numPr>
          <w:ilvl w:val="0"/>
          <w:numId w:val="10"/>
        </w:numPr>
        <w:autoSpaceDE w:val="0"/>
        <w:autoSpaceDN w:val="0"/>
        <w:adjustRightInd w:val="0"/>
        <w:jc w:val="both"/>
        <w:rPr>
          <w:rFonts w:eastAsia="Newton-Regular"/>
          <w:sz w:val="24"/>
          <w:szCs w:val="24"/>
        </w:rPr>
      </w:pPr>
      <w:r w:rsidRPr="00FA64B2">
        <w:rPr>
          <w:rFonts w:eastAsia="Newton-Regular"/>
          <w:sz w:val="24"/>
          <w:szCs w:val="24"/>
        </w:rPr>
        <w:t>Кричевский М. Л. Финансовые риски/ М. Л. Кричевский. М.:КНОРУС, 2012. 248 с.</w:t>
      </w:r>
    </w:p>
    <w:p w:rsidR="003700D9" w:rsidRPr="00FA64B2" w:rsidRDefault="003700D9" w:rsidP="003700D9">
      <w:pPr>
        <w:pStyle w:val="a5"/>
        <w:numPr>
          <w:ilvl w:val="0"/>
          <w:numId w:val="10"/>
        </w:numPr>
        <w:autoSpaceDE w:val="0"/>
        <w:autoSpaceDN w:val="0"/>
        <w:adjustRightInd w:val="0"/>
        <w:ind w:left="714" w:hanging="357"/>
        <w:jc w:val="both"/>
        <w:rPr>
          <w:rFonts w:eastAsia="Newton-Regular"/>
          <w:sz w:val="24"/>
          <w:szCs w:val="24"/>
        </w:rPr>
      </w:pPr>
      <w:r w:rsidRPr="00FA64B2">
        <w:rPr>
          <w:sz w:val="24"/>
          <w:szCs w:val="24"/>
        </w:rPr>
        <w:t xml:space="preserve">Ковалев П.П. Банковский риск – менеджмент: </w:t>
      </w:r>
      <w:proofErr w:type="spellStart"/>
      <w:r w:rsidRPr="00FA64B2">
        <w:rPr>
          <w:sz w:val="24"/>
          <w:szCs w:val="24"/>
        </w:rPr>
        <w:t>Учеб.пособие</w:t>
      </w:r>
      <w:proofErr w:type="spellEnd"/>
      <w:r w:rsidRPr="00FA64B2">
        <w:rPr>
          <w:sz w:val="24"/>
          <w:szCs w:val="24"/>
        </w:rPr>
        <w:t xml:space="preserve"> /</w:t>
      </w:r>
      <w:proofErr w:type="spellStart"/>
      <w:r w:rsidRPr="00FA64B2">
        <w:rPr>
          <w:sz w:val="24"/>
          <w:szCs w:val="24"/>
        </w:rPr>
        <w:t>ПП.Ковалев</w:t>
      </w:r>
      <w:proofErr w:type="spellEnd"/>
      <w:r w:rsidRPr="00FA64B2">
        <w:rPr>
          <w:sz w:val="24"/>
          <w:szCs w:val="24"/>
        </w:rPr>
        <w:t xml:space="preserve">. -2-е издание., </w:t>
      </w:r>
      <w:proofErr w:type="spellStart"/>
      <w:r w:rsidRPr="00FA64B2">
        <w:rPr>
          <w:sz w:val="24"/>
          <w:szCs w:val="24"/>
        </w:rPr>
        <w:t>переб</w:t>
      </w:r>
      <w:proofErr w:type="spellEnd"/>
      <w:r w:rsidRPr="00FA64B2">
        <w:rPr>
          <w:sz w:val="24"/>
          <w:szCs w:val="24"/>
        </w:rPr>
        <w:t>. и доп. – М.: КУРС: ИНФРА – М, 2014. - 320с.</w:t>
      </w:r>
    </w:p>
    <w:p w:rsidR="003700D9" w:rsidRPr="00FA64B2" w:rsidRDefault="003700D9" w:rsidP="003700D9">
      <w:pPr>
        <w:pStyle w:val="Default"/>
        <w:jc w:val="center"/>
        <w:rPr>
          <w:b/>
          <w:color w:val="auto"/>
        </w:rPr>
      </w:pPr>
      <w:r w:rsidRPr="00FA64B2">
        <w:rPr>
          <w:rFonts w:eastAsia="Calibri"/>
          <w:b/>
          <w:color w:val="auto"/>
        </w:rPr>
        <w:t>Интернет-ресурсы</w:t>
      </w:r>
      <w:r w:rsidRPr="00FA64B2">
        <w:rPr>
          <w:b/>
          <w:color w:val="auto"/>
        </w:rPr>
        <w:t>:</w:t>
      </w:r>
    </w:p>
    <w:p w:rsidR="003700D9" w:rsidRPr="00FA64B2" w:rsidRDefault="003700D9" w:rsidP="003700D9">
      <w:pPr>
        <w:pStyle w:val="a5"/>
        <w:numPr>
          <w:ilvl w:val="0"/>
          <w:numId w:val="11"/>
        </w:numPr>
        <w:jc w:val="both"/>
        <w:rPr>
          <w:rStyle w:val="s3"/>
          <w:i w:val="0"/>
          <w:color w:val="auto"/>
          <w:sz w:val="24"/>
          <w:szCs w:val="24"/>
        </w:rPr>
      </w:pPr>
      <w:r w:rsidRPr="00FA64B2">
        <w:rPr>
          <w:rStyle w:val="s3"/>
          <w:color w:val="auto"/>
          <w:sz w:val="24"/>
          <w:szCs w:val="24"/>
        </w:rPr>
        <w:t xml:space="preserve">Постановление Правления АФН </w:t>
      </w:r>
      <w:r w:rsidRPr="00FA64B2">
        <w:rPr>
          <w:rStyle w:val="s1"/>
          <w:color w:val="auto"/>
          <w:sz w:val="24"/>
          <w:szCs w:val="24"/>
        </w:rPr>
        <w:t xml:space="preserve">«Об утверждении инструкции о нормативных значениях и методике расчетов </w:t>
      </w:r>
      <w:proofErr w:type="spellStart"/>
      <w:r w:rsidRPr="00FA64B2">
        <w:rPr>
          <w:rStyle w:val="s1"/>
          <w:color w:val="auto"/>
          <w:sz w:val="24"/>
          <w:szCs w:val="24"/>
        </w:rPr>
        <w:t>пруденциальных</w:t>
      </w:r>
      <w:proofErr w:type="spellEnd"/>
      <w:r w:rsidRPr="00FA64B2">
        <w:rPr>
          <w:rStyle w:val="s1"/>
          <w:color w:val="auto"/>
          <w:sz w:val="24"/>
          <w:szCs w:val="24"/>
        </w:rPr>
        <w:t xml:space="preserve"> нормативов для банков второго уровня» № 358 от 30.09. 2005 года </w:t>
      </w:r>
      <w:r w:rsidRPr="00FA64B2">
        <w:rPr>
          <w:rStyle w:val="s3"/>
          <w:color w:val="auto"/>
          <w:sz w:val="24"/>
          <w:szCs w:val="24"/>
        </w:rPr>
        <w:t xml:space="preserve">(с </w:t>
      </w:r>
      <w:hyperlink r:id="rId14" w:history="1">
        <w:r w:rsidRPr="00FA64B2">
          <w:rPr>
            <w:rStyle w:val="a9"/>
            <w:iCs/>
            <w:color w:val="auto"/>
            <w:sz w:val="24"/>
            <w:szCs w:val="24"/>
            <w:bdr w:val="none" w:sz="0" w:space="0" w:color="auto" w:frame="1"/>
          </w:rPr>
          <w:t>изм.и доп.</w:t>
        </w:r>
      </w:hyperlink>
      <w:r w:rsidRPr="00FA64B2">
        <w:rPr>
          <w:rStyle w:val="s3"/>
          <w:color w:val="auto"/>
          <w:sz w:val="24"/>
          <w:szCs w:val="24"/>
        </w:rPr>
        <w:t xml:space="preserve"> по состоянию на 25.02.2015 г.) // </w:t>
      </w:r>
      <w:r w:rsidRPr="00FA64B2">
        <w:rPr>
          <w:sz w:val="24"/>
          <w:szCs w:val="24"/>
          <w:u w:val="single"/>
        </w:rPr>
        <w:t xml:space="preserve"> http://www.nationalbank.kz</w:t>
      </w:r>
    </w:p>
    <w:p w:rsidR="003700D9" w:rsidRPr="00FA64B2" w:rsidRDefault="003700D9" w:rsidP="003700D9">
      <w:pPr>
        <w:pStyle w:val="a5"/>
        <w:numPr>
          <w:ilvl w:val="0"/>
          <w:numId w:val="11"/>
        </w:numPr>
        <w:jc w:val="both"/>
        <w:rPr>
          <w:rStyle w:val="s3"/>
          <w:i w:val="0"/>
          <w:color w:val="auto"/>
          <w:sz w:val="24"/>
          <w:szCs w:val="24"/>
        </w:rPr>
      </w:pPr>
      <w:r w:rsidRPr="00FA64B2">
        <w:rPr>
          <w:rStyle w:val="s3"/>
          <w:color w:val="auto"/>
          <w:sz w:val="24"/>
          <w:szCs w:val="24"/>
        </w:rPr>
        <w:t xml:space="preserve">Постановление Правления НБРК </w:t>
      </w:r>
      <w:r w:rsidRPr="00FA64B2">
        <w:rPr>
          <w:rStyle w:val="s3"/>
          <w:b/>
          <w:color w:val="auto"/>
          <w:sz w:val="24"/>
          <w:szCs w:val="24"/>
        </w:rPr>
        <w:t>«</w:t>
      </w:r>
      <w:r w:rsidRPr="00FA64B2">
        <w:rPr>
          <w:rStyle w:val="s1"/>
          <w:color w:val="auto"/>
          <w:sz w:val="24"/>
          <w:szCs w:val="24"/>
        </w:rPr>
        <w:t xml:space="preserve">Об утверждении Правил формирования банками второго уровня динамического резерва и установлении минимального размера динамического резерва, размера ожидаемых потерь» № 137 от 27.05. 2013г. </w:t>
      </w:r>
      <w:r w:rsidRPr="00FA64B2">
        <w:rPr>
          <w:rStyle w:val="s3"/>
          <w:color w:val="auto"/>
          <w:sz w:val="24"/>
          <w:szCs w:val="24"/>
        </w:rPr>
        <w:t xml:space="preserve">(с </w:t>
      </w:r>
      <w:hyperlink r:id="rId15" w:history="1">
        <w:r w:rsidRPr="00FA64B2">
          <w:rPr>
            <w:rStyle w:val="a9"/>
            <w:iCs/>
            <w:color w:val="auto"/>
            <w:sz w:val="24"/>
            <w:szCs w:val="24"/>
          </w:rPr>
          <w:t>изм. и доп.</w:t>
        </w:r>
      </w:hyperlink>
      <w:r w:rsidRPr="00FA64B2">
        <w:rPr>
          <w:rStyle w:val="s3"/>
          <w:color w:val="auto"/>
          <w:sz w:val="24"/>
          <w:szCs w:val="24"/>
        </w:rPr>
        <w:t xml:space="preserve"> от 25.12.2013 г.)</w:t>
      </w:r>
      <w:r w:rsidRPr="00FA64B2">
        <w:rPr>
          <w:sz w:val="24"/>
          <w:szCs w:val="24"/>
        </w:rPr>
        <w:t xml:space="preserve"> // </w:t>
      </w:r>
      <w:r w:rsidRPr="00FA64B2">
        <w:rPr>
          <w:sz w:val="24"/>
          <w:szCs w:val="24"/>
          <w:u w:val="single"/>
        </w:rPr>
        <w:t>http://www.nationalbank.kz</w:t>
      </w:r>
    </w:p>
    <w:p w:rsidR="003700D9" w:rsidRPr="00FA64B2" w:rsidRDefault="003700D9" w:rsidP="003700D9">
      <w:pPr>
        <w:pStyle w:val="a5"/>
        <w:numPr>
          <w:ilvl w:val="0"/>
          <w:numId w:val="11"/>
        </w:numPr>
        <w:jc w:val="both"/>
        <w:rPr>
          <w:iCs/>
          <w:sz w:val="24"/>
          <w:szCs w:val="24"/>
          <w:u w:val="single"/>
        </w:rPr>
      </w:pPr>
      <w:r w:rsidRPr="00FA64B2">
        <w:rPr>
          <w:rStyle w:val="s3"/>
          <w:color w:val="auto"/>
          <w:sz w:val="24"/>
          <w:szCs w:val="24"/>
        </w:rPr>
        <w:t>Постановление Правления НБРК «</w:t>
      </w:r>
      <w:r w:rsidRPr="00FA64B2">
        <w:rPr>
          <w:sz w:val="24"/>
          <w:szCs w:val="24"/>
        </w:rPr>
        <w:t>Об утверждении Правил формирования системы управления рисками и внутреннего контроля для банков второго уровня</w:t>
      </w:r>
      <w:r w:rsidRPr="00FA64B2">
        <w:rPr>
          <w:rStyle w:val="s3"/>
          <w:color w:val="auto"/>
          <w:sz w:val="24"/>
          <w:szCs w:val="24"/>
        </w:rPr>
        <w:t>» №29 от 26.02.2014г.</w:t>
      </w:r>
      <w:r w:rsidRPr="00FA64B2">
        <w:rPr>
          <w:sz w:val="24"/>
          <w:szCs w:val="24"/>
        </w:rPr>
        <w:t xml:space="preserve"> // </w:t>
      </w:r>
      <w:hyperlink r:id="rId16" w:history="1">
        <w:r w:rsidRPr="00FA64B2">
          <w:rPr>
            <w:rStyle w:val="a9"/>
            <w:color w:val="auto"/>
            <w:sz w:val="24"/>
            <w:szCs w:val="24"/>
          </w:rPr>
          <w:t>http://www.nationalbank.kz</w:t>
        </w:r>
      </w:hyperlink>
    </w:p>
    <w:p w:rsidR="003700D9" w:rsidRPr="00FA64B2" w:rsidRDefault="003700D9" w:rsidP="003700D9">
      <w:pPr>
        <w:pStyle w:val="a5"/>
        <w:numPr>
          <w:ilvl w:val="0"/>
          <w:numId w:val="11"/>
        </w:numPr>
        <w:jc w:val="both"/>
        <w:rPr>
          <w:sz w:val="24"/>
          <w:szCs w:val="24"/>
        </w:rPr>
      </w:pPr>
      <w:r w:rsidRPr="00FA64B2">
        <w:rPr>
          <w:rStyle w:val="s3"/>
          <w:color w:val="auto"/>
          <w:sz w:val="24"/>
          <w:szCs w:val="24"/>
        </w:rPr>
        <w:t xml:space="preserve"> </w:t>
      </w:r>
      <w:r w:rsidRPr="00FA64B2">
        <w:rPr>
          <w:sz w:val="24"/>
          <w:szCs w:val="24"/>
          <w:lang w:val="kk-KZ"/>
        </w:rPr>
        <w:t>Постановление Правительства Республики Казахстан «</w:t>
      </w:r>
      <w:r w:rsidRPr="00FA64B2">
        <w:rPr>
          <w:bCs/>
          <w:sz w:val="24"/>
          <w:szCs w:val="24"/>
          <w:lang w:val="kk-KZ"/>
        </w:rPr>
        <w:t xml:space="preserve">Об утверждении </w:t>
      </w:r>
      <w:r w:rsidRPr="00FA64B2">
        <w:rPr>
          <w:sz w:val="24"/>
          <w:szCs w:val="24"/>
          <w:lang w:val="kk-KZ"/>
        </w:rPr>
        <w:t>Концепции развития финансового сектора Республики Казахстан до 2030 года» №954 от 29 августа 2014 г.</w:t>
      </w:r>
      <w:r w:rsidRPr="00FA64B2">
        <w:rPr>
          <w:sz w:val="24"/>
          <w:szCs w:val="24"/>
        </w:rPr>
        <w:t xml:space="preserve"> // </w:t>
      </w:r>
      <w:hyperlink r:id="rId17" w:history="1">
        <w:r w:rsidRPr="00FA64B2">
          <w:rPr>
            <w:rStyle w:val="a9"/>
            <w:color w:val="auto"/>
            <w:sz w:val="24"/>
            <w:szCs w:val="24"/>
          </w:rPr>
          <w:t>http://www.nationalbank.kz</w:t>
        </w:r>
      </w:hyperlink>
    </w:p>
    <w:p w:rsidR="003700D9" w:rsidRPr="00FA64B2" w:rsidRDefault="003700D9"/>
    <w:p w:rsidR="003700D9" w:rsidRPr="00FA64B2" w:rsidRDefault="003700D9"/>
    <w:sectPr w:rsidR="003700D9" w:rsidRPr="00FA64B2"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Regular">
    <w:altName w:val="MS Mincho"/>
    <w:panose1 w:val="00000000000000000000"/>
    <w:charset w:val="80"/>
    <w:family w:val="roman"/>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Newton-Bold">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749"/>
    <w:multiLevelType w:val="hybridMultilevel"/>
    <w:tmpl w:val="E7AE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CD5A5D"/>
    <w:multiLevelType w:val="hybridMultilevel"/>
    <w:tmpl w:val="FBEC1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A138F6"/>
    <w:multiLevelType w:val="hybridMultilevel"/>
    <w:tmpl w:val="0596CE58"/>
    <w:lvl w:ilvl="0" w:tplc="88A45EB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E62AD3"/>
    <w:multiLevelType w:val="hybridMultilevel"/>
    <w:tmpl w:val="39F4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B2BF1"/>
    <w:multiLevelType w:val="hybridMultilevel"/>
    <w:tmpl w:val="DF82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4662F4"/>
    <w:multiLevelType w:val="hybridMultilevel"/>
    <w:tmpl w:val="F1366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CF1C01"/>
    <w:multiLevelType w:val="hybridMultilevel"/>
    <w:tmpl w:val="1CF2B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6"/>
  </w:num>
  <w:num w:numId="5">
    <w:abstractNumId w:val="8"/>
  </w:num>
  <w:num w:numId="6">
    <w:abstractNumId w:val="3"/>
  </w:num>
  <w:num w:numId="7">
    <w:abstractNumId w:val="2"/>
  </w:num>
  <w:num w:numId="8">
    <w:abstractNumId w:val="9"/>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5061"/>
    <w:rsid w:val="00051C7E"/>
    <w:rsid w:val="000A7229"/>
    <w:rsid w:val="001B5FEE"/>
    <w:rsid w:val="001F169A"/>
    <w:rsid w:val="00330B1C"/>
    <w:rsid w:val="003700D9"/>
    <w:rsid w:val="00456B8C"/>
    <w:rsid w:val="00473B43"/>
    <w:rsid w:val="004F2A51"/>
    <w:rsid w:val="0050111F"/>
    <w:rsid w:val="00564C55"/>
    <w:rsid w:val="00582BCC"/>
    <w:rsid w:val="005E3D74"/>
    <w:rsid w:val="00814C72"/>
    <w:rsid w:val="00996836"/>
    <w:rsid w:val="00B152D1"/>
    <w:rsid w:val="00BB07D3"/>
    <w:rsid w:val="00BD5E68"/>
    <w:rsid w:val="00BD7B26"/>
    <w:rsid w:val="00BE11E7"/>
    <w:rsid w:val="00C21CD7"/>
    <w:rsid w:val="00C65BCF"/>
    <w:rsid w:val="00C95061"/>
    <w:rsid w:val="00CD390B"/>
    <w:rsid w:val="00CE67F7"/>
    <w:rsid w:val="00D42DBE"/>
    <w:rsid w:val="00DD1EFA"/>
    <w:rsid w:val="00E30796"/>
    <w:rsid w:val="00F30CD3"/>
    <w:rsid w:val="00FA64B2"/>
    <w:rsid w:val="00FB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9D2A"/>
  <w15:docId w15:val="{174404AA-79FD-451D-98BC-E70EA8E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061"/>
    <w:pPr>
      <w:spacing w:after="0" w:afterAutospacing="0"/>
      <w:ind w:firstLine="0"/>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qFormat/>
    <w:rsid w:val="00814C72"/>
    <w:pPr>
      <w:spacing w:before="100" w:beforeAutospacing="1"/>
      <w:outlineLvl w:val="1"/>
    </w:pPr>
    <w:rPr>
      <w:b/>
      <w:bCs/>
      <w:sz w:val="36"/>
      <w:szCs w:val="36"/>
    </w:rPr>
  </w:style>
  <w:style w:type="paragraph" w:styleId="3">
    <w:name w:val="heading 3"/>
    <w:basedOn w:val="a"/>
    <w:next w:val="a"/>
    <w:link w:val="30"/>
    <w:uiPriority w:val="9"/>
    <w:semiHidden/>
    <w:unhideWhenUsed/>
    <w:qFormat/>
    <w:rsid w:val="004F2A5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4F2A5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basedOn w:val="a"/>
    <w:link w:val="a6"/>
    <w:uiPriority w:val="34"/>
    <w:qFormat/>
    <w:rsid w:val="00814C72"/>
    <w:pPr>
      <w:ind w:left="720"/>
      <w:contextualSpacing/>
    </w:pPr>
  </w:style>
  <w:style w:type="paragraph" w:styleId="a7">
    <w:name w:val="Body Text"/>
    <w:basedOn w:val="a"/>
    <w:link w:val="a8"/>
    <w:rsid w:val="00456B8C"/>
    <w:rPr>
      <w:sz w:val="24"/>
    </w:rPr>
  </w:style>
  <w:style w:type="character" w:customStyle="1" w:styleId="a8">
    <w:name w:val="Основной текст Знак"/>
    <w:basedOn w:val="a0"/>
    <w:link w:val="a7"/>
    <w:rsid w:val="00456B8C"/>
    <w:rPr>
      <w:rFonts w:ascii="Times New Roman" w:eastAsia="Times New Roman" w:hAnsi="Times New Roman" w:cs="Times New Roman"/>
      <w:sz w:val="24"/>
      <w:szCs w:val="20"/>
    </w:rPr>
  </w:style>
  <w:style w:type="paragraph" w:styleId="21">
    <w:name w:val="Body Text Indent 2"/>
    <w:basedOn w:val="a"/>
    <w:link w:val="22"/>
    <w:rsid w:val="00456B8C"/>
    <w:pPr>
      <w:ind w:firstLine="709"/>
    </w:pPr>
    <w:rPr>
      <w:sz w:val="28"/>
    </w:rPr>
  </w:style>
  <w:style w:type="character" w:customStyle="1" w:styleId="22">
    <w:name w:val="Основной текст с отступом 2 Знак"/>
    <w:basedOn w:val="a0"/>
    <w:link w:val="21"/>
    <w:rsid w:val="00456B8C"/>
    <w:rPr>
      <w:rFonts w:ascii="Times New Roman" w:eastAsia="Times New Roman" w:hAnsi="Times New Roman" w:cs="Times New Roman"/>
      <w:sz w:val="28"/>
      <w:szCs w:val="20"/>
      <w:lang w:eastAsia="ru-RU"/>
    </w:rPr>
  </w:style>
  <w:style w:type="paragraph" w:customStyle="1" w:styleId="Default">
    <w:name w:val="Default"/>
    <w:rsid w:val="00330B1C"/>
    <w:pPr>
      <w:autoSpaceDE w:val="0"/>
      <w:autoSpaceDN w:val="0"/>
      <w:adjustRightInd w:val="0"/>
      <w:spacing w:after="0" w:afterAutospacing="0"/>
      <w:ind w:firstLine="0"/>
      <w:jc w:val="left"/>
    </w:pPr>
    <w:rPr>
      <w:rFonts w:ascii="Times New Roman" w:hAnsi="Times New Roman" w:cs="Times New Roman"/>
      <w:color w:val="000000"/>
      <w:sz w:val="24"/>
      <w:szCs w:val="24"/>
    </w:rPr>
  </w:style>
  <w:style w:type="character" w:styleId="a9">
    <w:name w:val="Hyperlink"/>
    <w:basedOn w:val="a0"/>
    <w:uiPriority w:val="99"/>
    <w:unhideWhenUsed/>
    <w:rsid w:val="00330B1C"/>
    <w:rPr>
      <w:color w:val="0000FF" w:themeColor="hyperlink"/>
      <w:u w:val="single"/>
    </w:rPr>
  </w:style>
  <w:style w:type="character" w:customStyle="1" w:styleId="a6">
    <w:name w:val="Абзац списка Знак"/>
    <w:basedOn w:val="a0"/>
    <w:link w:val="a5"/>
    <w:uiPriority w:val="34"/>
    <w:rsid w:val="00CD390B"/>
    <w:rPr>
      <w:rFonts w:ascii="Times New Roman" w:eastAsia="Times New Roman" w:hAnsi="Times New Roman" w:cs="Times New Roman"/>
      <w:sz w:val="20"/>
      <w:szCs w:val="20"/>
      <w:lang w:eastAsia="ru-RU"/>
    </w:rPr>
  </w:style>
  <w:style w:type="character" w:customStyle="1" w:styleId="s3">
    <w:name w:val="s3"/>
    <w:basedOn w:val="a0"/>
    <w:rsid w:val="003700D9"/>
    <w:rPr>
      <w:rFonts w:ascii="Times New Roman" w:hAnsi="Times New Roman" w:cs="Times New Roman" w:hint="default"/>
      <w:i/>
      <w:iCs/>
      <w:color w:val="FF0000"/>
    </w:rPr>
  </w:style>
  <w:style w:type="character" w:customStyle="1" w:styleId="s1">
    <w:name w:val="s1"/>
    <w:basedOn w:val="a0"/>
    <w:rsid w:val="003700D9"/>
    <w:rPr>
      <w:rFonts w:ascii="Times New Roman" w:hAnsi="Times New Roman" w:cs="Times New Roman" w:hint="default"/>
      <w:b/>
      <w:bCs/>
      <w:color w:val="000000"/>
    </w:rPr>
  </w:style>
  <w:style w:type="character" w:customStyle="1" w:styleId="30">
    <w:name w:val="Заголовок 3 Знак"/>
    <w:basedOn w:val="a0"/>
    <w:link w:val="3"/>
    <w:uiPriority w:val="9"/>
    <w:semiHidden/>
    <w:rsid w:val="004F2A51"/>
    <w:rPr>
      <w:rFonts w:asciiTheme="majorHAnsi" w:eastAsiaTheme="majorEastAsia" w:hAnsiTheme="majorHAnsi" w:cstheme="majorBidi"/>
      <w:b/>
      <w:bCs/>
      <w:color w:val="4F81BD" w:themeColor="accent1"/>
      <w:sz w:val="20"/>
      <w:szCs w:val="20"/>
      <w:lang w:eastAsia="ru-RU"/>
    </w:rPr>
  </w:style>
  <w:style w:type="paragraph" w:styleId="aa">
    <w:name w:val="Body Text Indent"/>
    <w:basedOn w:val="a"/>
    <w:link w:val="ab"/>
    <w:semiHidden/>
    <w:unhideWhenUsed/>
    <w:rsid w:val="004F2A51"/>
    <w:pPr>
      <w:spacing w:after="120"/>
      <w:ind w:left="283"/>
    </w:pPr>
    <w:rPr>
      <w:rFonts w:eastAsia="Calibri"/>
      <w:sz w:val="24"/>
      <w:szCs w:val="24"/>
    </w:rPr>
  </w:style>
  <w:style w:type="character" w:customStyle="1" w:styleId="ab">
    <w:name w:val="Основной текст с отступом Знак"/>
    <w:basedOn w:val="a0"/>
    <w:link w:val="aa"/>
    <w:semiHidden/>
    <w:rsid w:val="004F2A51"/>
    <w:rPr>
      <w:rFonts w:ascii="Times New Roman" w:eastAsia="Calibri" w:hAnsi="Times New Roman" w:cs="Times New Roman"/>
      <w:sz w:val="24"/>
      <w:szCs w:val="24"/>
      <w:lang w:eastAsia="ru-RU"/>
    </w:rPr>
  </w:style>
  <w:style w:type="character" w:customStyle="1" w:styleId="70">
    <w:name w:val="Заголовок 7 Знак"/>
    <w:basedOn w:val="a0"/>
    <w:link w:val="7"/>
    <w:uiPriority w:val="9"/>
    <w:semiHidden/>
    <w:rsid w:val="004F2A51"/>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17" Type="http://schemas.openxmlformats.org/officeDocument/2006/relationships/hyperlink" Target="http://www.nationalbank.kz" TargetMode="External"/><Relationship Id="rId2" Type="http://schemas.openxmlformats.org/officeDocument/2006/relationships/styles" Target="styles.xml"/><Relationship Id="rId16" Type="http://schemas.openxmlformats.org/officeDocument/2006/relationships/hyperlink" Target="http://www.nationalbank.kz" TargetMode="Externa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hyperlink" Target="http://online.zakon.kz/Document/?link_id=1003672867" TargetMode="External"/><Relationship Id="rId10" Type="http://schemas.openxmlformats.org/officeDocument/2006/relationships/hyperlink" Target="http://ru.wikipedia.org/wiki/%D0%9B%D0%B0%D1%82%D0%B8%D0%BD%D1%81%D0%BA%D0%B8%D0%B9_%D1%8F%D0%B7%D1%8B%D0%B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hyperlink" Target="http://online.zakon.kz/Document/?link_id=1000396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1982</Words>
  <Characters>11301</Characters>
  <Application>Microsoft Office Word</Application>
  <DocSecurity>0</DocSecurity>
  <Lines>94</Lines>
  <Paragraphs>26</Paragraphs>
  <ScaleCrop>false</ScaleCrop>
  <Company>RePack by SPecialiST</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Image&amp;Matros ®</cp:lastModifiedBy>
  <cp:revision>23</cp:revision>
  <dcterms:created xsi:type="dcterms:W3CDTF">2018-09-18T14:00:00Z</dcterms:created>
  <dcterms:modified xsi:type="dcterms:W3CDTF">2023-08-21T00:31:00Z</dcterms:modified>
</cp:coreProperties>
</file>